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CF" w:rsidRPr="000B47D9" w:rsidRDefault="000520C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F2FD8">
        <w:rPr>
          <w:b/>
          <w:sz w:val="28"/>
          <w:szCs w:val="28"/>
          <w:u w:val="single"/>
        </w:rPr>
        <w:t>Caven Hall Bursary:  Program Outline</w:t>
      </w:r>
    </w:p>
    <w:p w:rsidR="00411D37" w:rsidRDefault="00411D37">
      <w:pPr>
        <w:rPr>
          <w:b/>
          <w:sz w:val="24"/>
          <w:szCs w:val="24"/>
        </w:rPr>
      </w:pPr>
    </w:p>
    <w:p w:rsidR="000520CF" w:rsidRPr="002F2FD8" w:rsidRDefault="000520CF">
      <w:pPr>
        <w:rPr>
          <w:b/>
          <w:sz w:val="24"/>
          <w:szCs w:val="24"/>
        </w:rPr>
      </w:pPr>
      <w:r w:rsidRPr="002F2FD8">
        <w:rPr>
          <w:b/>
          <w:sz w:val="24"/>
          <w:szCs w:val="24"/>
        </w:rPr>
        <w:t>Program Scope</w:t>
      </w:r>
    </w:p>
    <w:p w:rsidR="000520CF" w:rsidRPr="002F2FD8" w:rsidRDefault="00432CD6" w:rsidP="000520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to women graduating from</w:t>
      </w:r>
      <w:r w:rsidR="000520CF" w:rsidRPr="002F2FD8">
        <w:rPr>
          <w:sz w:val="24"/>
          <w:szCs w:val="24"/>
        </w:rPr>
        <w:t xml:space="preserve"> Elmira District Secondary School with a minimum </w:t>
      </w:r>
      <w:r w:rsidR="003315FA">
        <w:rPr>
          <w:sz w:val="24"/>
          <w:szCs w:val="24"/>
        </w:rPr>
        <w:t xml:space="preserve">70% overall average.  Candidates may apply if they are entering Year 1 of an eligible post-secondary program; students may be in their </w:t>
      </w:r>
      <w:r w:rsidR="000520CF" w:rsidRPr="002F2FD8">
        <w:rPr>
          <w:sz w:val="24"/>
          <w:szCs w:val="24"/>
        </w:rPr>
        <w:t>graduating year of high school or up to 5</w:t>
      </w:r>
      <w:r w:rsidR="003315FA">
        <w:rPr>
          <w:sz w:val="24"/>
          <w:szCs w:val="24"/>
        </w:rPr>
        <w:t xml:space="preserve"> years post-graduation</w:t>
      </w:r>
      <w:r w:rsidR="000520CF" w:rsidRPr="002F2FD8">
        <w:rPr>
          <w:sz w:val="24"/>
          <w:szCs w:val="24"/>
        </w:rPr>
        <w:t>.</w:t>
      </w:r>
    </w:p>
    <w:p w:rsidR="000520CF" w:rsidRPr="002F2FD8" w:rsidRDefault="000520CF" w:rsidP="000520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2FD8">
        <w:rPr>
          <w:sz w:val="24"/>
          <w:szCs w:val="24"/>
        </w:rPr>
        <w:t xml:space="preserve">Candidates </w:t>
      </w:r>
      <w:r w:rsidR="003315FA">
        <w:rPr>
          <w:sz w:val="24"/>
          <w:szCs w:val="24"/>
        </w:rPr>
        <w:t xml:space="preserve">must be </w:t>
      </w:r>
      <w:r w:rsidRPr="002F2FD8">
        <w:rPr>
          <w:sz w:val="24"/>
          <w:szCs w:val="24"/>
        </w:rPr>
        <w:t>enrolling in a 4 year degree program administered through an Ontario</w:t>
      </w:r>
      <w:r w:rsidR="003315FA">
        <w:rPr>
          <w:sz w:val="24"/>
          <w:szCs w:val="24"/>
        </w:rPr>
        <w:t xml:space="preserve"> university or college</w:t>
      </w:r>
      <w:r w:rsidRPr="002F2FD8">
        <w:rPr>
          <w:sz w:val="24"/>
          <w:szCs w:val="24"/>
        </w:rPr>
        <w:t>.</w:t>
      </w:r>
    </w:p>
    <w:p w:rsidR="000520CF" w:rsidRPr="000B47D9" w:rsidRDefault="000520CF" w:rsidP="000520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2FD8">
        <w:rPr>
          <w:sz w:val="24"/>
          <w:szCs w:val="24"/>
        </w:rPr>
        <w:t>Bursary is available to students entering any degree program in the field of Science (including Nursing), Engineering or Business</w:t>
      </w:r>
      <w:r w:rsidR="003315FA">
        <w:rPr>
          <w:sz w:val="24"/>
          <w:szCs w:val="24"/>
        </w:rPr>
        <w:t>.</w:t>
      </w:r>
    </w:p>
    <w:p w:rsidR="000520CF" w:rsidRPr="002F2FD8" w:rsidRDefault="000520CF" w:rsidP="000520CF">
      <w:pPr>
        <w:rPr>
          <w:b/>
          <w:sz w:val="24"/>
          <w:szCs w:val="24"/>
        </w:rPr>
      </w:pPr>
      <w:r w:rsidRPr="002F2FD8">
        <w:rPr>
          <w:b/>
          <w:sz w:val="24"/>
          <w:szCs w:val="24"/>
        </w:rPr>
        <w:t>Candidate Selection Criteria</w:t>
      </w:r>
    </w:p>
    <w:p w:rsidR="000520CF" w:rsidRPr="002F2FD8" w:rsidRDefault="000520CF" w:rsidP="000520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2FD8">
        <w:rPr>
          <w:sz w:val="24"/>
          <w:szCs w:val="24"/>
        </w:rPr>
        <w:t xml:space="preserve">Successful candidates are women with demonstrated financial need who show initiative and a </w:t>
      </w:r>
      <w:r w:rsidR="00894B21" w:rsidRPr="002F2FD8">
        <w:rPr>
          <w:sz w:val="24"/>
          <w:szCs w:val="24"/>
        </w:rPr>
        <w:t>creative approach to problem-solving.  The ideal candidate is a self-starter with a natural talent for leading others.</w:t>
      </w:r>
    </w:p>
    <w:p w:rsidR="00894B21" w:rsidRPr="002F2FD8" w:rsidRDefault="00894B21" w:rsidP="000520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2FD8">
        <w:rPr>
          <w:sz w:val="24"/>
          <w:szCs w:val="24"/>
        </w:rPr>
        <w:t>Nomination by an EDSS faculty member is appreciated but not mandatory.</w:t>
      </w:r>
    </w:p>
    <w:p w:rsidR="00894B21" w:rsidRPr="002F2FD8" w:rsidRDefault="00894B21" w:rsidP="000520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2FD8">
        <w:rPr>
          <w:sz w:val="24"/>
          <w:szCs w:val="24"/>
        </w:rPr>
        <w:t xml:space="preserve">A complete application package must be received by the EDSS guidance department no later than March </w:t>
      </w:r>
      <w:r w:rsidR="00E50156">
        <w:rPr>
          <w:sz w:val="24"/>
          <w:szCs w:val="24"/>
        </w:rPr>
        <w:t>30</w:t>
      </w:r>
      <w:r w:rsidRPr="002F2FD8">
        <w:rPr>
          <w:sz w:val="24"/>
          <w:szCs w:val="24"/>
          <w:vertAlign w:val="superscript"/>
        </w:rPr>
        <w:t>th</w:t>
      </w:r>
      <w:r w:rsidRPr="002F2FD8">
        <w:rPr>
          <w:sz w:val="24"/>
          <w:szCs w:val="24"/>
        </w:rPr>
        <w:t>.  The package must include the applicat</w:t>
      </w:r>
      <w:r w:rsidR="000B47D9">
        <w:rPr>
          <w:sz w:val="24"/>
          <w:szCs w:val="24"/>
        </w:rPr>
        <w:t>ion form, an EDSS transcript,</w:t>
      </w:r>
      <w:r w:rsidRPr="002F2FD8">
        <w:rPr>
          <w:sz w:val="24"/>
          <w:szCs w:val="24"/>
        </w:rPr>
        <w:t xml:space="preserve"> documentation of financial need (</w:t>
      </w:r>
      <w:r w:rsidR="009B5C2E">
        <w:rPr>
          <w:sz w:val="24"/>
          <w:szCs w:val="24"/>
        </w:rPr>
        <w:t>a print out or screen shot of the OSAP estimator results</w:t>
      </w:r>
      <w:r w:rsidRPr="002F2FD8">
        <w:rPr>
          <w:sz w:val="24"/>
          <w:szCs w:val="24"/>
        </w:rPr>
        <w:t>)</w:t>
      </w:r>
      <w:r w:rsidR="00E50156">
        <w:rPr>
          <w:sz w:val="24"/>
          <w:szCs w:val="24"/>
        </w:rPr>
        <w:t>,</w:t>
      </w:r>
      <w:r w:rsidR="000B47D9">
        <w:rPr>
          <w:sz w:val="24"/>
          <w:szCs w:val="24"/>
        </w:rPr>
        <w:t xml:space="preserve"> student budget</w:t>
      </w:r>
      <w:r w:rsidR="00E50156">
        <w:rPr>
          <w:sz w:val="24"/>
          <w:szCs w:val="24"/>
        </w:rPr>
        <w:t xml:space="preserve"> and resume</w:t>
      </w:r>
      <w:r w:rsidRPr="002F2FD8">
        <w:rPr>
          <w:sz w:val="24"/>
          <w:szCs w:val="24"/>
        </w:rPr>
        <w:t>.</w:t>
      </w:r>
    </w:p>
    <w:p w:rsidR="00894B21" w:rsidRPr="002F2FD8" w:rsidRDefault="00894B21" w:rsidP="000520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2FD8">
        <w:rPr>
          <w:sz w:val="24"/>
          <w:szCs w:val="24"/>
        </w:rPr>
        <w:t xml:space="preserve">Final Selection will be made by Louise Hall and successful candidates with be notified </w:t>
      </w:r>
      <w:r w:rsidR="00E50156">
        <w:rPr>
          <w:sz w:val="24"/>
          <w:szCs w:val="24"/>
        </w:rPr>
        <w:t>during the week of April 3rd</w:t>
      </w:r>
      <w:r w:rsidRPr="002F2FD8">
        <w:rPr>
          <w:sz w:val="24"/>
          <w:szCs w:val="24"/>
        </w:rPr>
        <w:t>.</w:t>
      </w:r>
    </w:p>
    <w:p w:rsidR="00894B21" w:rsidRPr="002F2FD8" w:rsidRDefault="00894B21" w:rsidP="000520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2FD8">
        <w:rPr>
          <w:sz w:val="24"/>
          <w:szCs w:val="24"/>
        </w:rPr>
        <w:t>Successful candidates will provide proof of enrolment</w:t>
      </w:r>
      <w:r w:rsidR="00270103">
        <w:rPr>
          <w:sz w:val="24"/>
          <w:szCs w:val="24"/>
        </w:rPr>
        <w:t xml:space="preserve"> </w:t>
      </w:r>
      <w:r w:rsidR="000B47D9">
        <w:rPr>
          <w:sz w:val="24"/>
          <w:szCs w:val="24"/>
        </w:rPr>
        <w:t>as well as income tax notice of assessment forms for themselves and each supporting parent no</w:t>
      </w:r>
      <w:r w:rsidRPr="002F2FD8">
        <w:rPr>
          <w:sz w:val="24"/>
          <w:szCs w:val="24"/>
        </w:rPr>
        <w:t xml:space="preserve"> later than August 1</w:t>
      </w:r>
      <w:r w:rsidRPr="002F2FD8">
        <w:rPr>
          <w:sz w:val="24"/>
          <w:szCs w:val="24"/>
          <w:vertAlign w:val="superscript"/>
        </w:rPr>
        <w:t>st</w:t>
      </w:r>
      <w:r w:rsidRPr="002F2FD8">
        <w:rPr>
          <w:sz w:val="24"/>
          <w:szCs w:val="24"/>
        </w:rPr>
        <w:t>.  Distribution of the Caven Hall B</w:t>
      </w:r>
      <w:r w:rsidR="002F072A" w:rsidRPr="002F2FD8">
        <w:rPr>
          <w:sz w:val="24"/>
          <w:szCs w:val="24"/>
        </w:rPr>
        <w:t>ursary funds will commence September 1st</w:t>
      </w:r>
      <w:r w:rsidRPr="002F2FD8">
        <w:rPr>
          <w:sz w:val="24"/>
          <w:szCs w:val="24"/>
        </w:rPr>
        <w:t xml:space="preserve">.  </w:t>
      </w:r>
    </w:p>
    <w:p w:rsidR="00894B21" w:rsidRPr="002F2FD8" w:rsidRDefault="002F2FD8" w:rsidP="00894B21">
      <w:pPr>
        <w:rPr>
          <w:b/>
          <w:sz w:val="24"/>
          <w:szCs w:val="24"/>
        </w:rPr>
      </w:pPr>
      <w:r w:rsidRPr="002F2FD8">
        <w:rPr>
          <w:b/>
          <w:sz w:val="24"/>
          <w:szCs w:val="24"/>
        </w:rPr>
        <w:t>Bursary Financial Information</w:t>
      </w:r>
    </w:p>
    <w:p w:rsidR="002F072A" w:rsidRPr="002F2FD8" w:rsidRDefault="00E50156" w:rsidP="00894B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F072A" w:rsidRPr="002F2FD8">
        <w:rPr>
          <w:sz w:val="24"/>
          <w:szCs w:val="24"/>
        </w:rPr>
        <w:t xml:space="preserve">uccessful applicants </w:t>
      </w:r>
      <w:r w:rsidR="00760465">
        <w:rPr>
          <w:sz w:val="24"/>
          <w:szCs w:val="24"/>
        </w:rPr>
        <w:t>will</w:t>
      </w:r>
      <w:r>
        <w:rPr>
          <w:sz w:val="24"/>
          <w:szCs w:val="24"/>
        </w:rPr>
        <w:t xml:space="preserve"> receive bursary funds, up to a maximum individual cap of $3000, to be applied to tuition and living costs.  </w:t>
      </w:r>
    </w:p>
    <w:p w:rsidR="00894B21" w:rsidRDefault="002F072A" w:rsidP="00894B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2FD8">
        <w:rPr>
          <w:sz w:val="24"/>
          <w:szCs w:val="24"/>
        </w:rPr>
        <w:t>Candidates who receive this award in the</w:t>
      </w:r>
      <w:r w:rsidR="002F2FD8" w:rsidRPr="002F2FD8">
        <w:rPr>
          <w:sz w:val="24"/>
          <w:szCs w:val="24"/>
        </w:rPr>
        <w:t>ir</w:t>
      </w:r>
      <w:r w:rsidRPr="002F2FD8">
        <w:rPr>
          <w:sz w:val="24"/>
          <w:szCs w:val="24"/>
        </w:rPr>
        <w:t xml:space="preserve"> first year are welcome and encouraged to re-apply for this bursary</w:t>
      </w:r>
      <w:r w:rsidR="002F2FD8" w:rsidRPr="002F2FD8">
        <w:rPr>
          <w:sz w:val="24"/>
          <w:szCs w:val="24"/>
        </w:rPr>
        <w:t>, for up to 3 subsequent years.  Renewal is not automatic.  Return candidates will be required to provide a progress up</w:t>
      </w:r>
      <w:r w:rsidR="00270103">
        <w:rPr>
          <w:sz w:val="24"/>
          <w:szCs w:val="24"/>
        </w:rPr>
        <w:t>date as part of the application.</w:t>
      </w:r>
    </w:p>
    <w:p w:rsidR="00411D37" w:rsidRPr="00270103" w:rsidRDefault="00411D37" w:rsidP="00411D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1D37">
        <w:rPr>
          <w:sz w:val="24"/>
          <w:szCs w:val="24"/>
        </w:rPr>
        <w:t>We understand that unexpected events may happen resulting in a student having to make the difficult decision to cancel program enrollment.  Should this occur within the timeframe in which the university or coll</w:t>
      </w:r>
      <w:r w:rsidR="00DD4E0A">
        <w:rPr>
          <w:sz w:val="24"/>
          <w:szCs w:val="24"/>
        </w:rPr>
        <w:t>ege will reimburse funds, we would expect</w:t>
      </w:r>
      <w:r w:rsidRPr="00411D37">
        <w:rPr>
          <w:sz w:val="24"/>
          <w:szCs w:val="24"/>
        </w:rPr>
        <w:t xml:space="preserve"> the </w:t>
      </w:r>
      <w:r>
        <w:rPr>
          <w:sz w:val="24"/>
          <w:szCs w:val="24"/>
        </w:rPr>
        <w:t>s</w:t>
      </w:r>
      <w:r w:rsidR="00DD4E0A">
        <w:rPr>
          <w:sz w:val="24"/>
          <w:szCs w:val="24"/>
        </w:rPr>
        <w:t xml:space="preserve">tudent to </w:t>
      </w:r>
      <w:r w:rsidRPr="00411D37">
        <w:rPr>
          <w:sz w:val="24"/>
          <w:szCs w:val="24"/>
        </w:rPr>
        <w:t>reimburse the bursary program in line with the refund given by the university or college.</w:t>
      </w:r>
    </w:p>
    <w:sectPr w:rsidR="00411D37" w:rsidRPr="00270103" w:rsidSect="00411D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97D"/>
    <w:multiLevelType w:val="hybridMultilevel"/>
    <w:tmpl w:val="71647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5B4"/>
    <w:multiLevelType w:val="hybridMultilevel"/>
    <w:tmpl w:val="06380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7556E"/>
    <w:multiLevelType w:val="hybridMultilevel"/>
    <w:tmpl w:val="32426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CF"/>
    <w:rsid w:val="000520CF"/>
    <w:rsid w:val="000B47D9"/>
    <w:rsid w:val="00270103"/>
    <w:rsid w:val="002F072A"/>
    <w:rsid w:val="002F2FD8"/>
    <w:rsid w:val="003315FA"/>
    <w:rsid w:val="00411D37"/>
    <w:rsid w:val="00432CD6"/>
    <w:rsid w:val="00760465"/>
    <w:rsid w:val="00894B21"/>
    <w:rsid w:val="009B5C2E"/>
    <w:rsid w:val="00BA446B"/>
    <w:rsid w:val="00BD63C4"/>
    <w:rsid w:val="00BF1A49"/>
    <w:rsid w:val="00C07D59"/>
    <w:rsid w:val="00C8117E"/>
    <w:rsid w:val="00DA3EFB"/>
    <w:rsid w:val="00DD4E0A"/>
    <w:rsid w:val="00E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Duimering</dc:creator>
  <cp:lastModifiedBy>Kim Enns-Hildebrand</cp:lastModifiedBy>
  <cp:revision>2</cp:revision>
  <cp:lastPrinted>2017-03-16T18:41:00Z</cp:lastPrinted>
  <dcterms:created xsi:type="dcterms:W3CDTF">2017-03-20T13:40:00Z</dcterms:created>
  <dcterms:modified xsi:type="dcterms:W3CDTF">2017-03-20T13:40:00Z</dcterms:modified>
</cp:coreProperties>
</file>