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FA" w:rsidRDefault="008E7AFA" w:rsidP="008E7AFA">
      <w:pPr>
        <w:pStyle w:val="ListParagraph"/>
        <w:suppressAutoHyphens/>
        <w:spacing w:line="360" w:lineRule="auto"/>
        <w:jc w:val="center"/>
        <w:rPr>
          <w:rFonts w:asciiTheme="minorHAnsi" w:hAnsiTheme="minorHAnsi" w:cstheme="minorHAnsi"/>
          <w:sz w:val="22"/>
          <w:szCs w:val="22"/>
        </w:rPr>
      </w:pPr>
      <w:bookmarkStart w:id="0" w:name="_GoBack"/>
      <w:bookmarkEnd w:id="0"/>
      <w:r w:rsidRPr="00CD43FE">
        <w:rPr>
          <w:rFonts w:asciiTheme="minorHAnsi" w:hAnsiTheme="minorHAnsi" w:cstheme="minorHAnsi"/>
          <w:sz w:val="22"/>
          <w:szCs w:val="22"/>
        </w:rPr>
        <w:t>Addendum #1.  Motion processed via Email with Council.</w:t>
      </w:r>
    </w:p>
    <w:p w:rsidR="008E7AFA" w:rsidRDefault="008E7AFA" w:rsidP="008E7AFA">
      <w:pPr>
        <w:pStyle w:val="ListParagraph"/>
        <w:suppressAutoHyphens/>
        <w:spacing w:line="360" w:lineRule="auto"/>
        <w:jc w:val="center"/>
        <w:rPr>
          <w:rFonts w:asciiTheme="minorHAnsi" w:hAnsiTheme="minorHAnsi" w:cstheme="minorHAnsi"/>
          <w:sz w:val="22"/>
          <w:szCs w:val="22"/>
        </w:rPr>
      </w:pPr>
    </w:p>
    <w:p w:rsidR="008E7AFA" w:rsidRPr="00CD43FE" w:rsidRDefault="008E7AFA" w:rsidP="008E7AFA">
      <w:pPr>
        <w:suppressAutoHyphens/>
        <w:spacing w:line="360" w:lineRule="auto"/>
        <w:rPr>
          <w:rFonts w:asciiTheme="minorHAnsi" w:hAnsiTheme="minorHAnsi" w:cstheme="minorHAnsi"/>
          <w:sz w:val="22"/>
          <w:szCs w:val="22"/>
        </w:rPr>
      </w:pPr>
      <w:r w:rsidRPr="00CD43FE">
        <w:rPr>
          <w:rFonts w:asciiTheme="minorHAnsi" w:hAnsiTheme="minorHAnsi" w:cstheme="minorHAnsi"/>
          <w:sz w:val="22"/>
          <w:szCs w:val="22"/>
        </w:rPr>
        <w:t>Email sent by E.Schreiter to Council Members</w:t>
      </w:r>
      <w:r>
        <w:rPr>
          <w:rFonts w:asciiTheme="minorHAnsi" w:hAnsiTheme="minorHAnsi" w:cstheme="minorHAnsi"/>
          <w:sz w:val="22"/>
          <w:szCs w:val="22"/>
        </w:rPr>
        <w:t xml:space="preserve">:  </w:t>
      </w:r>
    </w:p>
    <w:p w:rsidR="008E7AFA" w:rsidRPr="00CD43FE" w:rsidRDefault="008E7AFA" w:rsidP="008E7AFA">
      <w:pPr>
        <w:shd w:val="clear" w:color="auto" w:fill="FFFFFF"/>
        <w:jc w:val="center"/>
        <w:rPr>
          <w:color w:val="500050"/>
          <w:sz w:val="22"/>
          <w:szCs w:val="22"/>
        </w:rPr>
      </w:pPr>
      <w:r w:rsidRPr="00CD43FE">
        <w:rPr>
          <w:rFonts w:ascii="Calibri" w:hAnsi="Calibri" w:cs="Calibri"/>
          <w:color w:val="222222"/>
          <w:sz w:val="22"/>
          <w:szCs w:val="22"/>
          <w:u w:val="single"/>
        </w:rPr>
        <w:t>Background and General information:</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We have separate and dedicated budget lines for Greening and Words out.  We reminded ourselves that we can use these pockets of $ as we need to and without motions.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The Greening committee now lead by Pui Ming has members and they will take responsibility for making good use of the $470.49 that remains in this budget line.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Words Out is funding the Indigenous Performance that will be scheduled for next school year. This will cost approximately $1040 and up to $1200 and there are sufficient funds in that line to pay for this.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For school trips we had allocated 1000.00 from the general account, and an additional $1500 from the Fall Fresh from the Farms fundraiser.  We fell short by $317.80.</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We have 19 classrooms plus spec ed = 20  AND  3 additional rooms = 23 that are funded separately for supplies.  Sometimes the 3 rooms need support from council and sometimes they don’t.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We did not spend $ on home reading last year, it may be wise for us to do so this year.</w:t>
      </w:r>
    </w:p>
    <w:p w:rsidR="008E7AFA" w:rsidRPr="00CD43FE" w:rsidRDefault="008E7AFA" w:rsidP="008E7AFA">
      <w:pPr>
        <w:shd w:val="clear" w:color="auto" w:fill="FFFFFF"/>
        <w:rPr>
          <w:color w:val="500050"/>
          <w:sz w:val="22"/>
          <w:szCs w:val="22"/>
        </w:rPr>
      </w:pPr>
      <w:r w:rsidRPr="00CD43FE">
        <w:rPr>
          <w:rFonts w:ascii="Calibri" w:hAnsi="Calibri" w:cs="Calibri"/>
          <w:i/>
          <w:iCs/>
          <w:color w:val="222222"/>
          <w:sz w:val="22"/>
          <w:szCs w:val="22"/>
        </w:rPr>
        <w:t> </w:t>
      </w:r>
    </w:p>
    <w:p w:rsidR="008E7AFA" w:rsidRPr="00CD43FE" w:rsidRDefault="008E7AFA" w:rsidP="008E7AFA">
      <w:pPr>
        <w:shd w:val="clear" w:color="auto" w:fill="FFFFFF"/>
        <w:jc w:val="center"/>
        <w:rPr>
          <w:color w:val="500050"/>
          <w:sz w:val="22"/>
          <w:szCs w:val="22"/>
        </w:rPr>
      </w:pPr>
      <w:r w:rsidRPr="00CD43FE">
        <w:rPr>
          <w:rFonts w:ascii="Calibri" w:hAnsi="Calibri" w:cs="Calibri"/>
          <w:color w:val="222222"/>
          <w:sz w:val="22"/>
          <w:szCs w:val="22"/>
          <w:u w:val="single"/>
        </w:rPr>
        <w:t>Motion includes Items #1 – 5</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u w:val="single"/>
        </w:rPr>
        <w:t>Item  #1:</w:t>
      </w:r>
      <w:r w:rsidRPr="00CD43FE">
        <w:rPr>
          <w:rFonts w:ascii="Calibri" w:hAnsi="Calibri" w:cs="Calibri"/>
          <w:color w:val="222222"/>
          <w:sz w:val="22"/>
          <w:szCs w:val="22"/>
        </w:rPr>
        <w:t>  to allocate $317.80 from the general account to replace a fundraising shortfall for School trips.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u w:val="single"/>
        </w:rPr>
        <w:t>Item #2</w:t>
      </w:r>
      <w:r w:rsidRPr="00CD43FE">
        <w:rPr>
          <w:rFonts w:ascii="Calibri" w:hAnsi="Calibri" w:cs="Calibri"/>
          <w:color w:val="222222"/>
          <w:sz w:val="22"/>
          <w:szCs w:val="22"/>
        </w:rPr>
        <w:t>:  to dedicate 100.00 to each classroom including spec ed and the 3 extra classrooms if they need it, to replenish supplies/board games.  This is a total of 20 classrooms plus the 3 extra = up to $2300.00</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u w:val="single"/>
        </w:rPr>
        <w:t>Item #3:</w:t>
      </w:r>
      <w:r w:rsidRPr="00CD43FE">
        <w:rPr>
          <w:rFonts w:ascii="Calibri" w:hAnsi="Calibri" w:cs="Calibri"/>
          <w:color w:val="222222"/>
          <w:sz w:val="22"/>
          <w:szCs w:val="22"/>
        </w:rPr>
        <w:t>  to dedicate $ for home reading books, $1500 for English, $1500 for French.</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u w:val="single"/>
        </w:rPr>
        <w:t>Item #4</w:t>
      </w:r>
      <w:r w:rsidRPr="00CD43FE">
        <w:rPr>
          <w:rFonts w:ascii="Calibri" w:hAnsi="Calibri" w:cs="Calibri"/>
          <w:color w:val="222222"/>
          <w:sz w:val="22"/>
          <w:szCs w:val="22"/>
        </w:rPr>
        <w:t>:  $655.00 to purchase each grade six graduate a lock for next year.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u w:val="single"/>
        </w:rPr>
        <w:t>Item #5: </w:t>
      </w:r>
      <w:r w:rsidRPr="00CD43FE">
        <w:rPr>
          <w:rFonts w:ascii="Calibri" w:hAnsi="Calibri" w:cs="Calibri"/>
          <w:color w:val="222222"/>
          <w:sz w:val="22"/>
          <w:szCs w:val="22"/>
        </w:rPr>
        <w:t>  $500.00 for our June Social, to include snacks and non-alcoholic beverages.</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 </w:t>
      </w:r>
    </w:p>
    <w:p w:rsidR="008E7AFA" w:rsidRPr="00CD43FE" w:rsidRDefault="008E7AFA" w:rsidP="008E7AFA">
      <w:pPr>
        <w:shd w:val="clear" w:color="auto" w:fill="FFFFFF"/>
        <w:rPr>
          <w:color w:val="500050"/>
          <w:sz w:val="22"/>
          <w:szCs w:val="22"/>
        </w:rPr>
      </w:pPr>
      <w:r w:rsidRPr="00CD43FE">
        <w:rPr>
          <w:rFonts w:ascii="Calibri" w:hAnsi="Calibri" w:cs="Calibri"/>
          <w:i/>
          <w:iCs/>
          <w:color w:val="500050"/>
          <w:sz w:val="22"/>
          <w:szCs w:val="22"/>
          <w:shd w:val="clear" w:color="auto" w:fill="C0C0C0"/>
        </w:rPr>
        <w:t>Note:  Total Spending for the items included in the motion = $6772.80, leaving just under </w:t>
      </w:r>
      <w:r w:rsidRPr="00CD43FE">
        <w:rPr>
          <w:rFonts w:ascii="Calibri" w:hAnsi="Calibri" w:cs="Calibri"/>
          <w:b/>
          <w:bCs/>
          <w:i/>
          <w:iCs/>
          <w:color w:val="500050"/>
          <w:sz w:val="22"/>
          <w:szCs w:val="22"/>
          <w:shd w:val="clear" w:color="auto" w:fill="C0C0C0"/>
        </w:rPr>
        <w:t>$1363.66</w:t>
      </w:r>
      <w:r w:rsidRPr="00CD43FE">
        <w:rPr>
          <w:rFonts w:ascii="Calibri" w:hAnsi="Calibri" w:cs="Calibri"/>
          <w:i/>
          <w:iCs/>
          <w:color w:val="500050"/>
          <w:sz w:val="22"/>
          <w:szCs w:val="22"/>
          <w:shd w:val="clear" w:color="auto" w:fill="C0C0C0"/>
        </w:rPr>
        <w:t> in the account for the 2018/2019 school year.</w:t>
      </w:r>
      <w:r w:rsidRPr="00CD43FE">
        <w:rPr>
          <w:rFonts w:ascii="Calibri" w:hAnsi="Calibri" w:cs="Calibri"/>
          <w:i/>
          <w:iCs/>
          <w:color w:val="500050"/>
          <w:sz w:val="22"/>
          <w:szCs w:val="22"/>
        </w:rPr>
        <w:t>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In an effort to make this simple, could you please follow the format below?  We need 2 different names entered into each of the 2 spaces below and then please indicate if you are in favour.  </w:t>
      </w:r>
    </w:p>
    <w:p w:rsidR="008E7AFA" w:rsidRPr="00CD43FE" w:rsidRDefault="008E7AFA" w:rsidP="008E7AFA">
      <w:pPr>
        <w:shd w:val="clear" w:color="auto" w:fill="FFFFFF"/>
        <w:rPr>
          <w:color w:val="500050"/>
          <w:sz w:val="22"/>
          <w:szCs w:val="22"/>
        </w:rPr>
      </w:pPr>
      <w:r w:rsidRPr="00CD43FE">
        <w:rPr>
          <w:color w:val="222222"/>
          <w:sz w:val="22"/>
          <w:szCs w:val="22"/>
        </w:rPr>
        <w:t>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lastRenderedPageBreak/>
        <w:t>Should you have questions/concerns or are in disagreement, please let us know.   If it’s possible to complete this by Friday of this week that would be ideal so the minutes can be finished and the school can move forward with these items.   How about we leave the vote open until Monday June 4</w:t>
      </w:r>
      <w:r w:rsidRPr="00CD43FE">
        <w:rPr>
          <w:rFonts w:ascii="Calibri" w:hAnsi="Calibri" w:cs="Calibri"/>
          <w:color w:val="222222"/>
          <w:sz w:val="22"/>
          <w:szCs w:val="22"/>
          <w:vertAlign w:val="superscript"/>
        </w:rPr>
        <w:t>th</w:t>
      </w:r>
      <w:r w:rsidRPr="00CD43FE">
        <w:rPr>
          <w:rFonts w:ascii="Calibri" w:hAnsi="Calibri" w:cs="Calibri"/>
          <w:color w:val="222222"/>
          <w:sz w:val="22"/>
          <w:szCs w:val="22"/>
        </w:rPr>
        <w:t>, 2018 for anyone who needs the weekend to look at this.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Thanks Everyone!</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 </w:t>
      </w:r>
    </w:p>
    <w:p w:rsidR="008E7AFA" w:rsidRPr="00CD43FE" w:rsidRDefault="008E7AFA" w:rsidP="008E7AFA">
      <w:pPr>
        <w:shd w:val="clear" w:color="auto" w:fill="FFFFFF"/>
        <w:rPr>
          <w:color w:val="500050"/>
          <w:sz w:val="22"/>
          <w:szCs w:val="22"/>
        </w:rPr>
      </w:pPr>
      <w:r w:rsidRPr="00CD43FE">
        <w:rPr>
          <w:rFonts w:ascii="Calibri" w:hAnsi="Calibri" w:cs="Calibri"/>
          <w:color w:val="222222"/>
          <w:sz w:val="22"/>
          <w:szCs w:val="22"/>
        </w:rPr>
        <w:t> </w:t>
      </w:r>
    </w:p>
    <w:p w:rsidR="008E7AFA" w:rsidRPr="00CD43FE" w:rsidRDefault="008E7AFA" w:rsidP="008E7AFA">
      <w:pPr>
        <w:shd w:val="clear" w:color="auto" w:fill="FFFFFF"/>
        <w:rPr>
          <w:color w:val="500050"/>
          <w:sz w:val="22"/>
          <w:szCs w:val="22"/>
        </w:rPr>
      </w:pPr>
      <w:r w:rsidRPr="00CD43FE">
        <w:rPr>
          <w:rFonts w:ascii="Calibri" w:hAnsi="Calibri" w:cs="Calibri"/>
          <w:b/>
          <w:bCs/>
          <w:color w:val="0070C0"/>
          <w:sz w:val="22"/>
          <w:szCs w:val="22"/>
        </w:rPr>
        <w:t>I _________________move to a  Motion to approve Items 1-5.</w:t>
      </w:r>
    </w:p>
    <w:p w:rsidR="008E7AFA" w:rsidRPr="00CD43FE" w:rsidRDefault="008E7AFA" w:rsidP="008E7AFA">
      <w:pPr>
        <w:shd w:val="clear" w:color="auto" w:fill="FFFFFF"/>
        <w:rPr>
          <w:color w:val="500050"/>
          <w:sz w:val="22"/>
          <w:szCs w:val="22"/>
        </w:rPr>
      </w:pPr>
      <w:r w:rsidRPr="00CD43FE">
        <w:rPr>
          <w:rFonts w:ascii="Calibri" w:hAnsi="Calibri" w:cs="Calibri"/>
          <w:b/>
          <w:bCs/>
          <w:color w:val="0070C0"/>
          <w:sz w:val="22"/>
          <w:szCs w:val="22"/>
        </w:rPr>
        <w:t>I _________________Second the Motion</w:t>
      </w:r>
    </w:p>
    <w:p w:rsidR="008E7AFA" w:rsidRPr="00CD43FE" w:rsidRDefault="008E7AFA" w:rsidP="008E7AFA">
      <w:pPr>
        <w:shd w:val="clear" w:color="auto" w:fill="FFFFFF"/>
        <w:rPr>
          <w:color w:val="500050"/>
          <w:sz w:val="22"/>
          <w:szCs w:val="22"/>
        </w:rPr>
      </w:pPr>
      <w:r w:rsidRPr="00CD43FE">
        <w:rPr>
          <w:rFonts w:ascii="Calibri" w:hAnsi="Calibri" w:cs="Calibri"/>
          <w:b/>
          <w:bCs/>
          <w:color w:val="0070C0"/>
          <w:sz w:val="22"/>
          <w:szCs w:val="22"/>
        </w:rPr>
        <w:t>All in F</w:t>
      </w:r>
      <w:r>
        <w:rPr>
          <w:rFonts w:ascii="Calibri" w:hAnsi="Calibri" w:cs="Calibri"/>
          <w:b/>
          <w:bCs/>
          <w:color w:val="0070C0"/>
          <w:sz w:val="22"/>
          <w:szCs w:val="22"/>
        </w:rPr>
        <w:t>avour (Please type your name): </w:t>
      </w:r>
    </w:p>
    <w:p w:rsidR="008E7AFA" w:rsidRPr="00CD43FE" w:rsidRDefault="008E7AFA" w:rsidP="008E7AFA">
      <w:pPr>
        <w:rPr>
          <w:rFonts w:asciiTheme="minorHAnsi" w:hAnsiTheme="minorHAnsi" w:cstheme="minorHAnsi"/>
          <w:sz w:val="22"/>
          <w:szCs w:val="22"/>
        </w:rPr>
      </w:pPr>
    </w:p>
    <w:p w:rsidR="008E7AFA" w:rsidRPr="00CD43FE" w:rsidRDefault="008E7AFA" w:rsidP="008E7AFA">
      <w:pPr>
        <w:rPr>
          <w:rFonts w:asciiTheme="minorHAnsi" w:hAnsiTheme="minorHAnsi" w:cstheme="minorHAnsi"/>
          <w:sz w:val="22"/>
          <w:szCs w:val="22"/>
        </w:rPr>
      </w:pPr>
    </w:p>
    <w:p w:rsidR="008E7AFA" w:rsidRDefault="008E7AFA" w:rsidP="008E7AFA">
      <w:pPr>
        <w:rPr>
          <w:rFonts w:asciiTheme="minorHAnsi" w:hAnsiTheme="minorHAnsi" w:cstheme="minorHAnsi"/>
          <w:sz w:val="22"/>
          <w:szCs w:val="22"/>
          <w:u w:val="single"/>
        </w:rPr>
      </w:pPr>
    </w:p>
    <w:p w:rsidR="008E7AFA" w:rsidRPr="00CD43FE" w:rsidRDefault="008E7AFA" w:rsidP="008E7AFA">
      <w:pPr>
        <w:rPr>
          <w:rFonts w:asciiTheme="minorHAnsi" w:hAnsiTheme="minorHAnsi" w:cstheme="minorHAnsi"/>
          <w:sz w:val="22"/>
          <w:szCs w:val="22"/>
        </w:rPr>
      </w:pPr>
      <w:r w:rsidRPr="00CD43FE">
        <w:rPr>
          <w:rFonts w:asciiTheme="minorHAnsi" w:hAnsiTheme="minorHAnsi" w:cstheme="minorHAnsi"/>
          <w:sz w:val="22"/>
          <w:szCs w:val="22"/>
          <w:u w:val="single"/>
        </w:rPr>
        <w:t>Update:</w:t>
      </w:r>
      <w:r w:rsidRPr="00CD43FE">
        <w:rPr>
          <w:rFonts w:asciiTheme="minorHAnsi" w:hAnsiTheme="minorHAnsi" w:cstheme="minorHAnsi"/>
          <w:sz w:val="22"/>
          <w:szCs w:val="22"/>
        </w:rPr>
        <w:t xml:space="preserve">  Item #5 became redundant as a PIC grant covers the $ needed for the Parent Council Social.  </w:t>
      </w:r>
    </w:p>
    <w:p w:rsidR="008E7AFA" w:rsidRPr="00CD43FE" w:rsidRDefault="008E7AFA" w:rsidP="008E7AFA">
      <w:pPr>
        <w:rPr>
          <w:rFonts w:asciiTheme="minorHAnsi" w:hAnsiTheme="minorHAnsi" w:cstheme="minorHAnsi"/>
          <w:sz w:val="22"/>
          <w:szCs w:val="22"/>
        </w:rPr>
      </w:pPr>
    </w:p>
    <w:p w:rsidR="008E7AFA" w:rsidRPr="00CD43FE" w:rsidRDefault="008E7AFA" w:rsidP="008E7AFA">
      <w:pPr>
        <w:rPr>
          <w:rFonts w:asciiTheme="minorHAnsi" w:hAnsiTheme="minorHAnsi" w:cstheme="minorHAnsi"/>
          <w:sz w:val="22"/>
          <w:szCs w:val="22"/>
        </w:rPr>
      </w:pPr>
      <w:r w:rsidRPr="00CD43FE">
        <w:rPr>
          <w:rFonts w:asciiTheme="minorHAnsi" w:hAnsiTheme="minorHAnsi" w:cstheme="minorHAnsi"/>
          <w:sz w:val="22"/>
          <w:szCs w:val="22"/>
        </w:rPr>
        <w:t>Motion #1 to approve Items #1-4 as per Email sent by E.Schreiter</w:t>
      </w:r>
    </w:p>
    <w:p w:rsidR="008E7AFA" w:rsidRPr="00CD43FE" w:rsidRDefault="008E7AFA" w:rsidP="008E7AFA">
      <w:pPr>
        <w:numPr>
          <w:ilvl w:val="0"/>
          <w:numId w:val="2"/>
        </w:numPr>
        <w:rPr>
          <w:rFonts w:asciiTheme="minorHAnsi" w:hAnsiTheme="minorHAnsi" w:cstheme="minorHAnsi"/>
          <w:b/>
          <w:sz w:val="22"/>
          <w:szCs w:val="22"/>
        </w:rPr>
      </w:pPr>
      <w:r w:rsidRPr="00CD43FE">
        <w:rPr>
          <w:rFonts w:asciiTheme="minorHAnsi" w:hAnsiTheme="minorHAnsi" w:cstheme="minorHAnsi"/>
          <w:b/>
          <w:sz w:val="22"/>
          <w:szCs w:val="22"/>
        </w:rPr>
        <w:t>Motion moved by:  Marcel Pinheiro</w:t>
      </w:r>
    </w:p>
    <w:p w:rsidR="008E7AFA" w:rsidRPr="00CD43FE" w:rsidRDefault="008E7AFA" w:rsidP="008E7AFA">
      <w:pPr>
        <w:numPr>
          <w:ilvl w:val="0"/>
          <w:numId w:val="1"/>
        </w:numPr>
        <w:rPr>
          <w:rFonts w:asciiTheme="minorHAnsi" w:hAnsiTheme="minorHAnsi" w:cstheme="minorHAnsi"/>
          <w:b/>
          <w:sz w:val="22"/>
          <w:szCs w:val="22"/>
        </w:rPr>
      </w:pPr>
      <w:r w:rsidRPr="00CD43FE">
        <w:rPr>
          <w:rFonts w:asciiTheme="minorHAnsi" w:hAnsiTheme="minorHAnsi" w:cstheme="minorHAnsi"/>
          <w:b/>
          <w:sz w:val="22"/>
          <w:szCs w:val="22"/>
        </w:rPr>
        <w:t>Motion Seconded by:  Pui Ming</w:t>
      </w:r>
    </w:p>
    <w:p w:rsidR="008E7AFA" w:rsidRPr="00CD43FE" w:rsidRDefault="008E7AFA" w:rsidP="008E7AFA">
      <w:pPr>
        <w:numPr>
          <w:ilvl w:val="0"/>
          <w:numId w:val="1"/>
        </w:numPr>
        <w:rPr>
          <w:rFonts w:asciiTheme="minorHAnsi" w:hAnsiTheme="minorHAnsi" w:cstheme="minorHAnsi"/>
          <w:b/>
          <w:sz w:val="22"/>
          <w:szCs w:val="22"/>
        </w:rPr>
      </w:pPr>
      <w:r w:rsidRPr="00CD43FE">
        <w:rPr>
          <w:rFonts w:asciiTheme="minorHAnsi" w:hAnsiTheme="minorHAnsi" w:cstheme="minorHAnsi"/>
          <w:b/>
          <w:sz w:val="22"/>
          <w:szCs w:val="22"/>
        </w:rPr>
        <w:t xml:space="preserve">Motion passed by members of school council via Email.  </w:t>
      </w:r>
    </w:p>
    <w:p w:rsidR="008E7AFA" w:rsidRPr="00CD43FE" w:rsidRDefault="008E7AFA" w:rsidP="008E7AFA">
      <w:pPr>
        <w:rPr>
          <w:rFonts w:asciiTheme="minorHAnsi" w:hAnsiTheme="minorHAnsi" w:cstheme="minorHAnsi"/>
          <w:sz w:val="22"/>
          <w:szCs w:val="22"/>
        </w:rPr>
      </w:pPr>
    </w:p>
    <w:p w:rsidR="00AB0D63" w:rsidRDefault="00AB0D63"/>
    <w:sectPr w:rsidR="00AB0D63">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9E" w:rsidRDefault="0052779E">
      <w:r>
        <w:separator/>
      </w:r>
    </w:p>
  </w:endnote>
  <w:endnote w:type="continuationSeparator" w:id="0">
    <w:p w:rsidR="0052779E" w:rsidRDefault="0052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285006035"/>
      <w:docPartObj>
        <w:docPartGallery w:val="Page Numbers (Bottom of Page)"/>
        <w:docPartUnique/>
      </w:docPartObj>
    </w:sdtPr>
    <w:sdtEndPr>
      <w:rPr>
        <w:rFonts w:ascii="Times New Roman" w:hAnsi="Times New Roman" w:cs="Times New Roman"/>
        <w:noProof/>
      </w:rPr>
    </w:sdtEndPr>
    <w:sdtContent>
      <w:p w:rsidR="00B52C6E" w:rsidRDefault="008E7AFA">
        <w:pPr>
          <w:pStyle w:val="Footer"/>
        </w:pPr>
        <w:r w:rsidRPr="00B52C6E">
          <w:rPr>
            <w:rFonts w:asciiTheme="minorHAnsi" w:hAnsiTheme="minorHAnsi" w:cstheme="minorHAnsi"/>
          </w:rPr>
          <w:t>http://elz.wrdsb.on.ca/</w:t>
        </w:r>
        <w:r>
          <w:fldChar w:fldCharType="begin"/>
        </w:r>
        <w:r>
          <w:instrText xml:space="preserve"> PAGE   \* MERGEFORMAT </w:instrText>
        </w:r>
        <w:r>
          <w:fldChar w:fldCharType="separate"/>
        </w:r>
        <w:r w:rsidR="0037614A">
          <w:rPr>
            <w:noProof/>
          </w:rPr>
          <w:t>1</w:t>
        </w:r>
        <w:r>
          <w:rPr>
            <w:noProof/>
          </w:rPr>
          <w:fldChar w:fldCharType="end"/>
        </w:r>
      </w:p>
    </w:sdtContent>
  </w:sdt>
  <w:p w:rsidR="00B52C6E" w:rsidRDefault="00527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9E" w:rsidRDefault="0052779E">
      <w:r>
        <w:separator/>
      </w:r>
    </w:p>
  </w:footnote>
  <w:footnote w:type="continuationSeparator" w:id="0">
    <w:p w:rsidR="0052779E" w:rsidRDefault="00527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3F" w:rsidRPr="00A4373F" w:rsidRDefault="008E7AFA" w:rsidP="00A4373F">
    <w:pPr>
      <w:pStyle w:val="Header"/>
      <w:jc w:val="center"/>
      <w:rPr>
        <w:rFonts w:asciiTheme="minorHAnsi" w:hAnsiTheme="minorHAnsi" w:cstheme="minorHAnsi"/>
        <w:sz w:val="28"/>
        <w:szCs w:val="28"/>
      </w:rPr>
    </w:pPr>
    <w:r w:rsidRPr="00A4373F">
      <w:rPr>
        <w:rFonts w:asciiTheme="minorHAnsi" w:hAnsiTheme="minorHAnsi" w:cstheme="minorHAnsi"/>
        <w:sz w:val="28"/>
        <w:szCs w:val="28"/>
      </w:rPr>
      <w:t>Elizabeth Ziegler Public School Council Meeting</w:t>
    </w:r>
  </w:p>
  <w:p w:rsidR="00B52C6E" w:rsidRPr="00B52C6E" w:rsidRDefault="0052779E">
    <w:pPr>
      <w:pStyle w:val="Header"/>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B66"/>
    <w:multiLevelType w:val="hybridMultilevel"/>
    <w:tmpl w:val="29667A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6F611A14"/>
    <w:multiLevelType w:val="hybridMultilevel"/>
    <w:tmpl w:val="441A163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FA"/>
    <w:rsid w:val="0037614A"/>
    <w:rsid w:val="0052779E"/>
    <w:rsid w:val="008E7AFA"/>
    <w:rsid w:val="00AB0D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A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7AFA"/>
    <w:pPr>
      <w:tabs>
        <w:tab w:val="center" w:pos="4680"/>
        <w:tab w:val="right" w:pos="9360"/>
      </w:tabs>
    </w:pPr>
  </w:style>
  <w:style w:type="character" w:customStyle="1" w:styleId="HeaderChar">
    <w:name w:val="Header Char"/>
    <w:basedOn w:val="DefaultParagraphFont"/>
    <w:link w:val="Header"/>
    <w:uiPriority w:val="99"/>
    <w:rsid w:val="008E7AFA"/>
    <w:rPr>
      <w:sz w:val="24"/>
      <w:szCs w:val="24"/>
    </w:rPr>
  </w:style>
  <w:style w:type="paragraph" w:styleId="Footer">
    <w:name w:val="footer"/>
    <w:basedOn w:val="Normal"/>
    <w:link w:val="FooterChar"/>
    <w:uiPriority w:val="99"/>
    <w:rsid w:val="008E7AFA"/>
    <w:pPr>
      <w:tabs>
        <w:tab w:val="center" w:pos="4680"/>
        <w:tab w:val="right" w:pos="9360"/>
      </w:tabs>
    </w:pPr>
  </w:style>
  <w:style w:type="character" w:customStyle="1" w:styleId="FooterChar">
    <w:name w:val="Footer Char"/>
    <w:basedOn w:val="DefaultParagraphFont"/>
    <w:link w:val="Footer"/>
    <w:uiPriority w:val="99"/>
    <w:rsid w:val="008E7AFA"/>
    <w:rPr>
      <w:sz w:val="24"/>
      <w:szCs w:val="24"/>
    </w:rPr>
  </w:style>
  <w:style w:type="paragraph" w:styleId="ListParagraph">
    <w:name w:val="List Paragraph"/>
    <w:basedOn w:val="Normal"/>
    <w:uiPriority w:val="34"/>
    <w:qFormat/>
    <w:rsid w:val="008E7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A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7AFA"/>
    <w:pPr>
      <w:tabs>
        <w:tab w:val="center" w:pos="4680"/>
        <w:tab w:val="right" w:pos="9360"/>
      </w:tabs>
    </w:pPr>
  </w:style>
  <w:style w:type="character" w:customStyle="1" w:styleId="HeaderChar">
    <w:name w:val="Header Char"/>
    <w:basedOn w:val="DefaultParagraphFont"/>
    <w:link w:val="Header"/>
    <w:uiPriority w:val="99"/>
    <w:rsid w:val="008E7AFA"/>
    <w:rPr>
      <w:sz w:val="24"/>
      <w:szCs w:val="24"/>
    </w:rPr>
  </w:style>
  <w:style w:type="paragraph" w:styleId="Footer">
    <w:name w:val="footer"/>
    <w:basedOn w:val="Normal"/>
    <w:link w:val="FooterChar"/>
    <w:uiPriority w:val="99"/>
    <w:rsid w:val="008E7AFA"/>
    <w:pPr>
      <w:tabs>
        <w:tab w:val="center" w:pos="4680"/>
        <w:tab w:val="right" w:pos="9360"/>
      </w:tabs>
    </w:pPr>
  </w:style>
  <w:style w:type="character" w:customStyle="1" w:styleId="FooterChar">
    <w:name w:val="Footer Char"/>
    <w:basedOn w:val="DefaultParagraphFont"/>
    <w:link w:val="Footer"/>
    <w:uiPriority w:val="99"/>
    <w:rsid w:val="008E7AFA"/>
    <w:rPr>
      <w:sz w:val="24"/>
      <w:szCs w:val="24"/>
    </w:rPr>
  </w:style>
  <w:style w:type="paragraph" w:styleId="ListParagraph">
    <w:name w:val="List Paragraph"/>
    <w:basedOn w:val="Normal"/>
    <w:uiPriority w:val="34"/>
    <w:qFormat/>
    <w:rsid w:val="008E7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dc:creator>
  <cp:lastModifiedBy>Sara MacNeill</cp:lastModifiedBy>
  <cp:revision>2</cp:revision>
  <dcterms:created xsi:type="dcterms:W3CDTF">2018-06-19T11:56:00Z</dcterms:created>
  <dcterms:modified xsi:type="dcterms:W3CDTF">2018-06-19T11:56:00Z</dcterms:modified>
</cp:coreProperties>
</file>