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B8" w:rsidRPr="00CF09B8" w:rsidRDefault="00CF09B8" w:rsidP="00CF09B8">
      <w:pPr>
        <w:rPr>
          <w:b/>
        </w:rPr>
      </w:pPr>
      <w:r w:rsidRPr="00CF09B8">
        <w:rPr>
          <w:b/>
        </w:rPr>
        <w:t>1.</w:t>
      </w:r>
      <w:r>
        <w:rPr>
          <w:b/>
        </w:rPr>
        <w:t xml:space="preserve">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students currently in ENG1DI who are considering applying to university in the future:</w:t>
      </w:r>
    </w:p>
    <w:p w:rsidR="00CF09B8" w:rsidRDefault="00CF09B8" w:rsidP="00CF09B8">
      <w:pPr>
        <w:rPr>
          <w:b/>
        </w:rPr>
      </w:pPr>
      <w:r>
        <w:rPr>
          <w:b/>
        </w:rPr>
        <w:t>ENG2DI</w:t>
      </w:r>
    </w:p>
    <w:p w:rsidR="00CF09B8" w:rsidRDefault="00CF09B8" w:rsidP="00CF09B8">
      <w:r>
        <w:t xml:space="preserve">This course builds on the skills learned in ENG1DI, with an emphasis on learning the formal, academic essay. Units of study include persuasive </w:t>
      </w:r>
      <w:proofErr w:type="gramStart"/>
      <w:r>
        <w:t>techniques(</w:t>
      </w:r>
      <w:proofErr w:type="gramEnd"/>
      <w:r>
        <w:t>debates), novel study, Shakespearean drama, and an Independent Study. Students who achieve at a level of 70% or above or are considering applying to university upon graduation are then recommended for ENG3UI.</w:t>
      </w:r>
    </w:p>
    <w:p w:rsidR="00CF09B8" w:rsidRDefault="00CF09B8" w:rsidP="00CF09B8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students currently in ENG1DI or ENG1PI who are considering applying to college in the future:</w:t>
      </w:r>
    </w:p>
    <w:p w:rsidR="00CF09B8" w:rsidRDefault="00CF09B8" w:rsidP="00CF09B8">
      <w:pPr>
        <w:rPr>
          <w:b/>
        </w:rPr>
      </w:pPr>
      <w:r>
        <w:rPr>
          <w:b/>
        </w:rPr>
        <w:t xml:space="preserve">ENG2PI </w:t>
      </w:r>
    </w:p>
    <w:p w:rsidR="00CF09B8" w:rsidRDefault="00CF09B8" w:rsidP="00CF09B8">
      <w:r>
        <w:t>This course builds on the skills learned in ENG1PI, by expanding to multi-paragraph writing in preparation for the OSSLT. Units of study include Leadership, novel study, ‘pop-culture’ Shakespeare, and magazine/social media. Students who are successful in this course are then recommended for ENG3CI or 3EI.</w:t>
      </w:r>
    </w:p>
    <w:p w:rsidR="00CF09B8" w:rsidRDefault="00CF09B8" w:rsidP="00CF09B8">
      <w:pPr>
        <w:rPr>
          <w:b/>
        </w:rPr>
      </w:pPr>
      <w:r>
        <w:rPr>
          <w:b/>
        </w:rPr>
        <w:t xml:space="preserve">3. For students currently in ENG1LI who will go </w:t>
      </w:r>
      <w:bookmarkStart w:id="0" w:name="_GoBack"/>
      <w:bookmarkEnd w:id="0"/>
      <w:r>
        <w:rPr>
          <w:b/>
        </w:rPr>
        <w:t>to the workplace after graduation:</w:t>
      </w:r>
    </w:p>
    <w:p w:rsidR="00CF09B8" w:rsidRDefault="00CF09B8" w:rsidP="00CF09B8">
      <w:pPr>
        <w:rPr>
          <w:b/>
        </w:rPr>
      </w:pPr>
      <w:r>
        <w:rPr>
          <w:b/>
        </w:rPr>
        <w:t>ENG2LI</w:t>
      </w:r>
    </w:p>
    <w:p w:rsidR="00CF09B8" w:rsidRDefault="00CF09B8" w:rsidP="00CF09B8">
      <w:r>
        <w:rPr>
          <w:rFonts w:ascii="Calibri" w:hAnsi="Calibri" w:cs="Calibri"/>
          <w:color w:val="000000"/>
          <w:lang w:val="en-US"/>
        </w:rPr>
        <w:t>This course is intended to prepare students for reading and writing success in their daily lives, in the workplace and in the Grade 11 and 12 courses.  Units include a mystery unit, a novel study, and non-fiction texts.   This course builds on the reading strategies learned in ENG 1LI, but a main focus of the course is writing for different purposes and for different audiences.  Students who are successful in this course proceed to ENG 3EI.</w:t>
      </w:r>
    </w:p>
    <w:p w:rsidR="007F0C98" w:rsidRDefault="007F0C98"/>
    <w:sectPr w:rsidR="007F0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AF0"/>
    <w:multiLevelType w:val="hybridMultilevel"/>
    <w:tmpl w:val="5E4CE9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B8"/>
    <w:rsid w:val="007F0C98"/>
    <w:rsid w:val="00C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Cvetich</dc:creator>
  <cp:lastModifiedBy>Joseph Cvetich</cp:lastModifiedBy>
  <cp:revision>1</cp:revision>
  <dcterms:created xsi:type="dcterms:W3CDTF">2015-01-28T13:53:00Z</dcterms:created>
  <dcterms:modified xsi:type="dcterms:W3CDTF">2015-01-28T13:57:00Z</dcterms:modified>
</cp:coreProperties>
</file>