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56AB8" w:rsidRDefault="006B7A32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KCI Parent Council Meeting</w:t>
      </w:r>
    </w:p>
    <w:p w14:paraId="00000002" w14:textId="77777777" w:rsidR="00056AB8" w:rsidRDefault="006B7A32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Monday, April 8, 2019  7:00 PM</w:t>
      </w:r>
    </w:p>
    <w:p w14:paraId="00000003" w14:textId="77777777" w:rsidR="00056AB8" w:rsidRDefault="006B7A32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KCI Library</w:t>
      </w:r>
    </w:p>
    <w:p w14:paraId="00000004" w14:textId="77777777" w:rsidR="00056AB8" w:rsidRDefault="00056AB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0000005" w14:textId="77777777" w:rsidR="00056AB8" w:rsidRDefault="006B7A32">
      <w:pPr>
        <w:spacing w:line="240" w:lineRule="auto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Present: Cathy Vollmer-Ashley, Liz Goetze, Vivian Fuchs, Alysse Hastie, Dwight Aplevich, Angelica Allen, Cher Mamuza, Christine Carmody, Pamela Mulloy, Melissa Jichici, Tony Endres, </w:t>
      </w:r>
    </w:p>
    <w:p w14:paraId="00000006" w14:textId="77777777" w:rsidR="00056AB8" w:rsidRDefault="006B7A32">
      <w:pPr>
        <w:spacing w:line="240" w:lineRule="auto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Judy Zielke, Cindy Desbiens, Kari Fisher</w:t>
      </w:r>
    </w:p>
    <w:p w14:paraId="00000007" w14:textId="77777777" w:rsidR="00056AB8" w:rsidRDefault="00056AB8">
      <w:pPr>
        <w:widowControl w:val="0"/>
        <w:spacing w:line="240" w:lineRule="auto"/>
        <w:ind w:left="1080"/>
        <w:rPr>
          <w:rFonts w:ascii="Calibri" w:eastAsia="Calibri" w:hAnsi="Calibri" w:cs="Calibri"/>
        </w:rPr>
      </w:pPr>
    </w:p>
    <w:p w14:paraId="00000008" w14:textId="77777777" w:rsidR="00056AB8" w:rsidRDefault="00056AB8">
      <w:pPr>
        <w:widowControl w:val="0"/>
        <w:spacing w:line="240" w:lineRule="auto"/>
        <w:rPr>
          <w:rFonts w:ascii="Calibri" w:eastAsia="Calibri" w:hAnsi="Calibri" w:cs="Calibri"/>
        </w:rPr>
      </w:pPr>
    </w:p>
    <w:p w14:paraId="00000009" w14:textId="77777777" w:rsidR="00056AB8" w:rsidRDefault="006B7A32">
      <w:pPr>
        <w:numPr>
          <w:ilvl w:val="0"/>
          <w:numId w:val="2"/>
        </w:numPr>
        <w:shd w:val="clear" w:color="auto" w:fill="FFFFFF"/>
        <w:spacing w:line="240" w:lineRule="auto"/>
        <w:ind w:left="270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Update from Co-Premiers – Alex</w:t>
      </w:r>
      <w:r>
        <w:rPr>
          <w:color w:val="222222"/>
          <w:sz w:val="19"/>
          <w:szCs w:val="19"/>
        </w:rPr>
        <w:t xml:space="preserve"> Charette (Kristian Senior - absent)</w:t>
      </w:r>
    </w:p>
    <w:p w14:paraId="0000000A" w14:textId="77777777" w:rsidR="00056AB8" w:rsidRDefault="006B7A32">
      <w:pPr>
        <w:numPr>
          <w:ilvl w:val="0"/>
          <w:numId w:val="3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Tomorrow is the vote for the 2 new co-premiers for next year (5 candidates)</w:t>
      </w:r>
    </w:p>
    <w:p w14:paraId="0000000B" w14:textId="77777777" w:rsidR="00056AB8" w:rsidRDefault="006B7A32">
      <w:pPr>
        <w:numPr>
          <w:ilvl w:val="1"/>
          <w:numId w:val="3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Spirit Assembly held last Friday with videos from co-premiers. Videos available on YouTube.</w:t>
      </w:r>
    </w:p>
    <w:p w14:paraId="0000000C" w14:textId="77777777" w:rsidR="00056AB8" w:rsidRDefault="006B7A32">
      <w:pPr>
        <w:numPr>
          <w:ilvl w:val="0"/>
          <w:numId w:val="3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Smoothie Bar:</w:t>
      </w:r>
    </w:p>
    <w:p w14:paraId="0000000D" w14:textId="77777777" w:rsidR="00056AB8" w:rsidRDefault="006B7A32">
      <w:pPr>
        <w:numPr>
          <w:ilvl w:val="1"/>
          <w:numId w:val="3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1st month overwhelming response</w:t>
      </w:r>
    </w:p>
    <w:p w14:paraId="0000000E" w14:textId="77777777" w:rsidR="00056AB8" w:rsidRDefault="006B7A32">
      <w:pPr>
        <w:numPr>
          <w:ilvl w:val="1"/>
          <w:numId w:val="3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Paid </w:t>
      </w:r>
      <w:r>
        <w:rPr>
          <w:color w:val="222222"/>
          <w:sz w:val="19"/>
          <w:szCs w:val="19"/>
        </w:rPr>
        <w:t>back $500 loan and began making profit for Nutrition for Learning</w:t>
      </w:r>
    </w:p>
    <w:p w14:paraId="0000000F" w14:textId="77777777" w:rsidR="00056AB8" w:rsidRDefault="006B7A32">
      <w:pPr>
        <w:numPr>
          <w:ilvl w:val="2"/>
          <w:numId w:val="3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MangoTango is new flavour of the month</w:t>
      </w:r>
    </w:p>
    <w:p w14:paraId="00000010" w14:textId="77777777" w:rsidR="00056AB8" w:rsidRDefault="006B7A32">
      <w:pPr>
        <w:numPr>
          <w:ilvl w:val="2"/>
          <w:numId w:val="3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Sales continue every Tues &amp; Thurs at lunch</w:t>
      </w:r>
    </w:p>
    <w:p w14:paraId="00000011" w14:textId="77777777" w:rsidR="00056AB8" w:rsidRDefault="006B7A32">
      <w:pPr>
        <w:numPr>
          <w:ilvl w:val="0"/>
          <w:numId w:val="3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April 17th: Spirit Day - “Dress Like Your Teacher”</w:t>
      </w:r>
    </w:p>
    <w:p w14:paraId="00000012" w14:textId="77777777" w:rsidR="00056AB8" w:rsidRDefault="006B7A32">
      <w:pPr>
        <w:numPr>
          <w:ilvl w:val="0"/>
          <w:numId w:val="3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Earth Week April 23-26</w:t>
      </w:r>
    </w:p>
    <w:p w14:paraId="00000013" w14:textId="77777777" w:rsidR="00056AB8" w:rsidRDefault="006B7A32">
      <w:pPr>
        <w:numPr>
          <w:ilvl w:val="1"/>
          <w:numId w:val="3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Tues MSIP classes will be cleaning the school yard</w:t>
      </w:r>
    </w:p>
    <w:p w14:paraId="00000014" w14:textId="77777777" w:rsidR="00056AB8" w:rsidRDefault="006B7A32">
      <w:pPr>
        <w:numPr>
          <w:ilvl w:val="1"/>
          <w:numId w:val="3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Green bins out that week</w:t>
      </w:r>
    </w:p>
    <w:p w14:paraId="00000015" w14:textId="77777777" w:rsidR="00056AB8" w:rsidRDefault="006B7A32">
      <w:pPr>
        <w:numPr>
          <w:ilvl w:val="1"/>
          <w:numId w:val="3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Wheatgrass juice shots given as refreshments to students</w:t>
      </w:r>
    </w:p>
    <w:p w14:paraId="00000016" w14:textId="77777777" w:rsidR="00056AB8" w:rsidRDefault="006B7A32">
      <w:pPr>
        <w:numPr>
          <w:ilvl w:val="0"/>
          <w:numId w:val="3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Food Truck Fair every Wednesday in May in upper parking lot</w:t>
      </w:r>
    </w:p>
    <w:p w14:paraId="00000017" w14:textId="77777777" w:rsidR="00056AB8" w:rsidRDefault="006B7A32">
      <w:pPr>
        <w:numPr>
          <w:ilvl w:val="1"/>
          <w:numId w:val="3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1-2 trucks/week, trucks donate ~10% sales for Cancer fundraiser</w:t>
      </w:r>
    </w:p>
    <w:p w14:paraId="00000018" w14:textId="77777777" w:rsidR="00056AB8" w:rsidRDefault="006B7A32">
      <w:pPr>
        <w:numPr>
          <w:ilvl w:val="0"/>
          <w:numId w:val="3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Grade 12 Prom May 16 (Hacienda)</w:t>
      </w:r>
    </w:p>
    <w:p w14:paraId="00000019" w14:textId="77777777" w:rsidR="00056AB8" w:rsidRDefault="006B7A32">
      <w:pPr>
        <w:numPr>
          <w:ilvl w:val="0"/>
          <w:numId w:val="3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Mental Health Week May 6-10</w:t>
      </w:r>
    </w:p>
    <w:p w14:paraId="0000001A" w14:textId="77777777" w:rsidR="00056AB8" w:rsidRDefault="006B7A32">
      <w:pPr>
        <w:numPr>
          <w:ilvl w:val="1"/>
          <w:numId w:val="3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Raising morale, spreading kindness</w:t>
      </w:r>
    </w:p>
    <w:p w14:paraId="0000001B" w14:textId="77777777" w:rsidR="00056AB8" w:rsidRDefault="006B7A32">
      <w:pPr>
        <w:numPr>
          <w:ilvl w:val="1"/>
          <w:numId w:val="3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Positive messages written on bathroom mirrors</w:t>
      </w:r>
    </w:p>
    <w:p w14:paraId="0000001C" w14:textId="77777777" w:rsidR="00056AB8" w:rsidRDefault="006B7A32">
      <w:pPr>
        <w:numPr>
          <w:ilvl w:val="1"/>
          <w:numId w:val="3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Gratitude wall</w:t>
      </w:r>
    </w:p>
    <w:p w14:paraId="0000001D" w14:textId="77777777" w:rsidR="00056AB8" w:rsidRDefault="006B7A32">
      <w:pPr>
        <w:numPr>
          <w:ilvl w:val="1"/>
          <w:numId w:val="3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Guest speaker</w:t>
      </w:r>
    </w:p>
    <w:p w14:paraId="0000001E" w14:textId="77777777" w:rsidR="00056AB8" w:rsidRDefault="006B7A32">
      <w:pPr>
        <w:numPr>
          <w:ilvl w:val="1"/>
          <w:numId w:val="3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Mental health assembly, community mental health supports</w:t>
      </w:r>
    </w:p>
    <w:p w14:paraId="0000001F" w14:textId="77777777" w:rsidR="00056AB8" w:rsidRDefault="006B7A32">
      <w:pPr>
        <w:numPr>
          <w:ilvl w:val="1"/>
          <w:numId w:val="3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David’s Tea (free!) one lunc</w:t>
      </w:r>
      <w:r>
        <w:rPr>
          <w:color w:val="222222"/>
          <w:sz w:val="19"/>
          <w:szCs w:val="19"/>
        </w:rPr>
        <w:t>h</w:t>
      </w:r>
    </w:p>
    <w:p w14:paraId="00000020" w14:textId="77777777" w:rsidR="00056AB8" w:rsidRDefault="006B7A32">
      <w:pPr>
        <w:numPr>
          <w:ilvl w:val="1"/>
          <w:numId w:val="3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DIY Stress Balls</w:t>
      </w:r>
    </w:p>
    <w:p w14:paraId="00000021" w14:textId="77777777" w:rsidR="00056AB8" w:rsidRDefault="006B7A32">
      <w:pPr>
        <w:numPr>
          <w:ilvl w:val="1"/>
          <w:numId w:val="3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Pause for Paws (guide dogs available for play)</w:t>
      </w:r>
    </w:p>
    <w:p w14:paraId="00000022" w14:textId="77777777" w:rsidR="00056AB8" w:rsidRDefault="006B7A32">
      <w:pPr>
        <w:numPr>
          <w:ilvl w:val="0"/>
          <w:numId w:val="3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Reminder to check social media for updates</w:t>
      </w:r>
    </w:p>
    <w:p w14:paraId="00000023" w14:textId="77777777" w:rsidR="00056AB8" w:rsidRDefault="006B7A32">
      <w:pPr>
        <w:numPr>
          <w:ilvl w:val="1"/>
          <w:numId w:val="3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@ONEKCI (Twitter)</w:t>
      </w:r>
    </w:p>
    <w:p w14:paraId="00000024" w14:textId="77777777" w:rsidR="00056AB8" w:rsidRDefault="006B7A32">
      <w:pPr>
        <w:numPr>
          <w:ilvl w:val="1"/>
          <w:numId w:val="3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@KCIRAIDERS (Instagram)</w:t>
      </w:r>
    </w:p>
    <w:p w14:paraId="00000025" w14:textId="77777777" w:rsidR="00056AB8" w:rsidRDefault="006B7A32">
      <w:pPr>
        <w:numPr>
          <w:ilvl w:val="1"/>
          <w:numId w:val="3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YouTube channel: Kitchener Collegiate Institute</w:t>
      </w:r>
    </w:p>
    <w:p w14:paraId="00000026" w14:textId="77777777" w:rsidR="00056AB8" w:rsidRDefault="00056AB8">
      <w:pPr>
        <w:shd w:val="clear" w:color="auto" w:fill="FFFFFF"/>
        <w:spacing w:line="240" w:lineRule="auto"/>
        <w:rPr>
          <w:color w:val="222222"/>
          <w:sz w:val="19"/>
          <w:szCs w:val="19"/>
        </w:rPr>
      </w:pPr>
    </w:p>
    <w:p w14:paraId="00000027" w14:textId="77777777" w:rsidR="00056AB8" w:rsidRDefault="006B7A32">
      <w:p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II. WRAPSC Report (see attachment to minutes) - Angelica Allen</w:t>
      </w:r>
    </w:p>
    <w:p w14:paraId="00000028" w14:textId="77777777" w:rsidR="00056AB8" w:rsidRDefault="006B7A32">
      <w:pPr>
        <w:numPr>
          <w:ilvl w:val="0"/>
          <w:numId w:val="4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“Explore Your Future” Career Fair (Bingemans) describing various careers and the education/training required for them (this Wednesday, Apr. 10)</w:t>
      </w:r>
    </w:p>
    <w:p w14:paraId="00000029" w14:textId="77777777" w:rsidR="00056AB8" w:rsidRDefault="006B7A32">
      <w:pPr>
        <w:numPr>
          <w:ilvl w:val="0"/>
          <w:numId w:val="4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French Immersion survey organized by French Immersion Review Committee</w:t>
      </w:r>
    </w:p>
    <w:p w14:paraId="0000002A" w14:textId="77777777" w:rsidR="00056AB8" w:rsidRDefault="006B7A32">
      <w:pPr>
        <w:numPr>
          <w:ilvl w:val="1"/>
          <w:numId w:val="4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Open to teachers, students, parents (both</w:t>
      </w:r>
      <w:r>
        <w:rPr>
          <w:color w:val="222222"/>
          <w:sz w:val="19"/>
          <w:szCs w:val="19"/>
        </w:rPr>
        <w:t xml:space="preserve"> in/not in French Immersion)</w:t>
      </w:r>
    </w:p>
    <w:p w14:paraId="0000002B" w14:textId="77777777" w:rsidR="00056AB8" w:rsidRDefault="006B7A32">
      <w:pPr>
        <w:numPr>
          <w:ilvl w:val="1"/>
          <w:numId w:val="4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Looking for focus group candidates</w:t>
      </w:r>
    </w:p>
    <w:p w14:paraId="0000002C" w14:textId="77777777" w:rsidR="00056AB8" w:rsidRDefault="006B7A32">
      <w:pPr>
        <w:numPr>
          <w:ilvl w:val="1"/>
          <w:numId w:val="4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Angelica is asking for KCI to have our own focus group, considering KCI is main French Immersion school</w:t>
      </w:r>
    </w:p>
    <w:p w14:paraId="0000002D" w14:textId="77777777" w:rsidR="00056AB8" w:rsidRDefault="006B7A32">
      <w:pPr>
        <w:numPr>
          <w:ilvl w:val="1"/>
          <w:numId w:val="4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Look for survey in the next week or two (deadline May long weekend)</w:t>
      </w:r>
    </w:p>
    <w:p w14:paraId="0000002E" w14:textId="77777777" w:rsidR="00056AB8" w:rsidRDefault="006B7A32">
      <w:pPr>
        <w:numPr>
          <w:ilvl w:val="0"/>
          <w:numId w:val="4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Violence in the Clas</w:t>
      </w:r>
      <w:r>
        <w:rPr>
          <w:color w:val="222222"/>
          <w:sz w:val="19"/>
          <w:szCs w:val="19"/>
        </w:rPr>
        <w:t>sroom</w:t>
      </w:r>
    </w:p>
    <w:p w14:paraId="0000002F" w14:textId="77777777" w:rsidR="00056AB8" w:rsidRDefault="006B7A32">
      <w:pPr>
        <w:numPr>
          <w:ilvl w:val="1"/>
          <w:numId w:val="4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(Student behaviour)</w:t>
      </w:r>
    </w:p>
    <w:p w14:paraId="00000030" w14:textId="77777777" w:rsidR="00056AB8" w:rsidRDefault="006B7A32">
      <w:pPr>
        <w:numPr>
          <w:ilvl w:val="1"/>
          <w:numId w:val="4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Parents recommending every student receive a note when their class has been evacuated due to student behaviour or major incident occurs so that families can discuss the incident</w:t>
      </w:r>
    </w:p>
    <w:p w14:paraId="00000031" w14:textId="77777777" w:rsidR="00056AB8" w:rsidRDefault="006B7A32">
      <w:pPr>
        <w:numPr>
          <w:ilvl w:val="0"/>
          <w:numId w:val="4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Rowan’s Law</w:t>
      </w:r>
    </w:p>
    <w:p w14:paraId="00000032" w14:textId="77777777" w:rsidR="00056AB8" w:rsidRDefault="006B7A32">
      <w:pPr>
        <w:numPr>
          <w:ilvl w:val="1"/>
          <w:numId w:val="4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Effective shortly, Ministry of Ed will r</w:t>
      </w:r>
      <w:r>
        <w:rPr>
          <w:color w:val="222222"/>
          <w:sz w:val="19"/>
          <w:szCs w:val="19"/>
        </w:rPr>
        <w:t>equire WRDSB to comply with Rowan’s Law in regards to Concussion Protocol</w:t>
      </w:r>
    </w:p>
    <w:p w14:paraId="00000033" w14:textId="77777777" w:rsidR="00056AB8" w:rsidRDefault="006B7A32">
      <w:pPr>
        <w:numPr>
          <w:ilvl w:val="2"/>
          <w:numId w:val="4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lastRenderedPageBreak/>
        <w:t>If there is a possible concussion, the student must be pulled from regular program/sport/etc.</w:t>
      </w:r>
    </w:p>
    <w:p w14:paraId="00000034" w14:textId="77777777" w:rsidR="00056AB8" w:rsidRDefault="006B7A32">
      <w:pPr>
        <w:numPr>
          <w:ilvl w:val="1"/>
          <w:numId w:val="4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WRDSB already has a protocol in place; KCI coaches will be showing the mandatory coach’s</w:t>
      </w:r>
      <w:r>
        <w:rPr>
          <w:color w:val="222222"/>
          <w:sz w:val="19"/>
          <w:szCs w:val="19"/>
        </w:rPr>
        <w:t xml:space="preserve"> video to athletes pre-season</w:t>
      </w:r>
    </w:p>
    <w:p w14:paraId="00000035" w14:textId="77777777" w:rsidR="00056AB8" w:rsidRDefault="006B7A32">
      <w:pPr>
        <w:numPr>
          <w:ilvl w:val="1"/>
          <w:numId w:val="4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Memo from Ministry:</w:t>
      </w:r>
    </w:p>
    <w:p w14:paraId="00000036" w14:textId="77777777" w:rsidR="00056AB8" w:rsidRDefault="006B7A32">
      <w:pPr>
        <w:numPr>
          <w:ilvl w:val="2"/>
          <w:numId w:val="4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1D2228"/>
          <w:sz w:val="20"/>
          <w:szCs w:val="20"/>
        </w:rPr>
        <w:t xml:space="preserve">On March 27, 2019, the government publicly posted a consultation paper on the </w:t>
      </w:r>
      <w:hyperlink r:id="rId5">
        <w:r>
          <w:rPr>
            <w:color w:val="0563C1"/>
            <w:sz w:val="20"/>
            <w:szCs w:val="20"/>
            <w:u w:val="single"/>
          </w:rPr>
          <w:t>Ontario Regulatory Registry</w:t>
        </w:r>
      </w:hyperlink>
      <w:r>
        <w:rPr>
          <w:color w:val="1D2228"/>
          <w:sz w:val="20"/>
          <w:szCs w:val="20"/>
        </w:rPr>
        <w:t xml:space="preserve"> to see</w:t>
      </w:r>
      <w:r>
        <w:rPr>
          <w:color w:val="1D2228"/>
          <w:sz w:val="20"/>
          <w:szCs w:val="20"/>
        </w:rPr>
        <w:t xml:space="preserve">k feedback from the public on the draft regulation for </w:t>
      </w:r>
      <w:r>
        <w:rPr>
          <w:i/>
          <w:color w:val="1D2228"/>
          <w:sz w:val="20"/>
          <w:szCs w:val="20"/>
        </w:rPr>
        <w:t>Rowan’s Law (Concussion Safety)</w:t>
      </w:r>
      <w:r>
        <w:rPr>
          <w:color w:val="1D2228"/>
          <w:sz w:val="20"/>
          <w:szCs w:val="20"/>
        </w:rPr>
        <w:t xml:space="preserve">. The draft regulation is intended to provide details and clarity about the requirements in </w:t>
      </w:r>
      <w:r>
        <w:rPr>
          <w:i/>
          <w:color w:val="1D2228"/>
          <w:sz w:val="20"/>
          <w:szCs w:val="20"/>
        </w:rPr>
        <w:t>Rowan’s Law</w:t>
      </w:r>
      <w:r>
        <w:rPr>
          <w:color w:val="1D2228"/>
          <w:sz w:val="20"/>
          <w:szCs w:val="20"/>
        </w:rPr>
        <w:t>, which is administered by the Ministry of Tourism, Culture and Spo</w:t>
      </w:r>
      <w:r>
        <w:rPr>
          <w:color w:val="1D2228"/>
          <w:sz w:val="20"/>
          <w:szCs w:val="20"/>
        </w:rPr>
        <w:t xml:space="preserve">rt. The deadline to provide feedback through the public </w:t>
      </w:r>
      <w:hyperlink r:id="rId6">
        <w:r>
          <w:rPr>
            <w:color w:val="0563C1"/>
            <w:sz w:val="20"/>
            <w:szCs w:val="20"/>
            <w:u w:val="single"/>
          </w:rPr>
          <w:t>consultation paper</w:t>
        </w:r>
      </w:hyperlink>
      <w:r>
        <w:rPr>
          <w:color w:val="1D2228"/>
          <w:sz w:val="20"/>
          <w:szCs w:val="20"/>
        </w:rPr>
        <w:t xml:space="preserve"> is </w:t>
      </w:r>
      <w:r>
        <w:rPr>
          <w:b/>
          <w:color w:val="1D2228"/>
          <w:sz w:val="20"/>
          <w:szCs w:val="20"/>
        </w:rPr>
        <w:t>April 18, 2019</w:t>
      </w:r>
      <w:r>
        <w:rPr>
          <w:color w:val="1D2228"/>
          <w:sz w:val="20"/>
          <w:szCs w:val="20"/>
        </w:rPr>
        <w:t>.</w:t>
      </w:r>
    </w:p>
    <w:p w14:paraId="00000037" w14:textId="77777777" w:rsidR="00056AB8" w:rsidRDefault="006B7A32">
      <w:pPr>
        <w:numPr>
          <w:ilvl w:val="2"/>
          <w:numId w:val="4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1D2228"/>
          <w:sz w:val="20"/>
          <w:szCs w:val="20"/>
        </w:rPr>
        <w:t xml:space="preserve">The Ministry of Education’s </w:t>
      </w:r>
      <w:hyperlink r:id="rId7">
        <w:r>
          <w:rPr>
            <w:i/>
            <w:color w:val="0563C1"/>
            <w:sz w:val="20"/>
            <w:szCs w:val="20"/>
            <w:u w:val="single"/>
          </w:rPr>
          <w:t xml:space="preserve">Policy/Program Memorandum (P/PM) 158: School Board Policies on Concussion </w:t>
        </w:r>
      </w:hyperlink>
      <w:r>
        <w:rPr>
          <w:color w:val="1D2228"/>
          <w:sz w:val="20"/>
          <w:szCs w:val="20"/>
        </w:rPr>
        <w:t xml:space="preserve">will be updated to ensure consistency with </w:t>
      </w:r>
      <w:r>
        <w:rPr>
          <w:i/>
          <w:color w:val="1D2228"/>
          <w:sz w:val="20"/>
          <w:szCs w:val="20"/>
        </w:rPr>
        <w:t xml:space="preserve">Rowan’s Law </w:t>
      </w:r>
      <w:r>
        <w:rPr>
          <w:color w:val="1D2228"/>
          <w:sz w:val="20"/>
          <w:szCs w:val="20"/>
        </w:rPr>
        <w:t>and regulation.  We encourage school boards to provide feedback on the draft regulation, which will also be used to inform the updates to P/PM 158.  Feedback can be provided through the consultation feedback form, posted on the Regulatory Registry, by clic</w:t>
      </w:r>
      <w:r>
        <w:rPr>
          <w:color w:val="1D2228"/>
          <w:sz w:val="20"/>
          <w:szCs w:val="20"/>
        </w:rPr>
        <w:t xml:space="preserve">king on this link: </w:t>
      </w:r>
      <w:hyperlink r:id="rId8">
        <w:r>
          <w:rPr>
            <w:color w:val="0563C1"/>
            <w:sz w:val="20"/>
            <w:szCs w:val="20"/>
            <w:u w:val="single"/>
          </w:rPr>
          <w:t>https://www.ontariocanada.com/registry/showAttachment.do?postingId=28286&amp;attachmentId=40004</w:t>
        </w:r>
      </w:hyperlink>
      <w:r>
        <w:rPr>
          <w:color w:val="1D2228"/>
          <w:sz w:val="20"/>
          <w:szCs w:val="20"/>
        </w:rPr>
        <w:t>.</w:t>
      </w:r>
    </w:p>
    <w:p w14:paraId="00000038" w14:textId="77777777" w:rsidR="00056AB8" w:rsidRDefault="006B7A32">
      <w:pPr>
        <w:numPr>
          <w:ilvl w:val="2"/>
          <w:numId w:val="4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1D2228"/>
          <w:sz w:val="20"/>
          <w:szCs w:val="20"/>
        </w:rPr>
        <w:t>Boards are also encouraged to sha</w:t>
      </w:r>
      <w:r>
        <w:rPr>
          <w:color w:val="1D2228"/>
          <w:sz w:val="20"/>
          <w:szCs w:val="20"/>
        </w:rPr>
        <w:t xml:space="preserve">re this public consultation opportunity with their schools, and invite administrators, educators, parents and community partners to provide comments through the </w:t>
      </w:r>
      <w:hyperlink r:id="rId9">
        <w:r>
          <w:rPr>
            <w:color w:val="0563C1"/>
            <w:sz w:val="20"/>
            <w:szCs w:val="20"/>
            <w:u w:val="single"/>
          </w:rPr>
          <w:t>public feedback form</w:t>
        </w:r>
      </w:hyperlink>
      <w:r>
        <w:rPr>
          <w:color w:val="1D2228"/>
          <w:sz w:val="20"/>
          <w:szCs w:val="20"/>
        </w:rPr>
        <w:t>.</w:t>
      </w:r>
    </w:p>
    <w:p w14:paraId="00000039" w14:textId="77777777" w:rsidR="00056AB8" w:rsidRDefault="006B7A32">
      <w:pPr>
        <w:numPr>
          <w:ilvl w:val="2"/>
          <w:numId w:val="4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1D2228"/>
          <w:sz w:val="20"/>
          <w:szCs w:val="20"/>
        </w:rPr>
        <w:t>The Ministry of Education also intends to provide details in the coming weeks on additional engagement opportunities with school boards and education partners as part of the P/PM 158 policy revision process.</w:t>
      </w:r>
    </w:p>
    <w:p w14:paraId="0000003A" w14:textId="77777777" w:rsidR="00056AB8" w:rsidRDefault="006B7A32">
      <w:pPr>
        <w:numPr>
          <w:ilvl w:val="2"/>
          <w:numId w:val="4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1D2228"/>
          <w:sz w:val="20"/>
          <w:szCs w:val="20"/>
          <w:u w:val="single"/>
        </w:rPr>
        <w:t>Background</w:t>
      </w:r>
    </w:p>
    <w:p w14:paraId="0000003B" w14:textId="77777777" w:rsidR="00056AB8" w:rsidRDefault="006B7A32">
      <w:pPr>
        <w:numPr>
          <w:ilvl w:val="2"/>
          <w:numId w:val="4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1D2228"/>
          <w:sz w:val="20"/>
          <w:szCs w:val="20"/>
        </w:rPr>
        <w:t xml:space="preserve">On March 7, 2018, Ontario enacted </w:t>
      </w:r>
      <w:r>
        <w:rPr>
          <w:i/>
          <w:color w:val="1D2228"/>
          <w:sz w:val="20"/>
          <w:szCs w:val="20"/>
        </w:rPr>
        <w:t>Rowan’s Law (Concussion Safety), 2018</w:t>
      </w:r>
      <w:r>
        <w:rPr>
          <w:color w:val="1D2228"/>
          <w:sz w:val="20"/>
          <w:szCs w:val="20"/>
        </w:rPr>
        <w:t xml:space="preserve">, as well as amendments to the </w:t>
      </w:r>
      <w:r>
        <w:rPr>
          <w:i/>
          <w:color w:val="1D2228"/>
          <w:sz w:val="20"/>
          <w:szCs w:val="20"/>
        </w:rPr>
        <w:t>Education Act</w:t>
      </w:r>
      <w:r>
        <w:rPr>
          <w:color w:val="1D2228"/>
          <w:sz w:val="20"/>
          <w:szCs w:val="20"/>
        </w:rPr>
        <w:t xml:space="preserve">. The intent of </w:t>
      </w:r>
      <w:r>
        <w:rPr>
          <w:i/>
          <w:color w:val="1D2228"/>
          <w:sz w:val="20"/>
          <w:szCs w:val="20"/>
        </w:rPr>
        <w:t>Rowan’s Law</w:t>
      </w:r>
      <w:r>
        <w:rPr>
          <w:color w:val="1D2228"/>
          <w:sz w:val="20"/>
          <w:szCs w:val="20"/>
        </w:rPr>
        <w:t xml:space="preserve"> is to protect amateur athletes, including students, by improving concussion safety on the field and at school. </w:t>
      </w:r>
      <w:r>
        <w:rPr>
          <w:i/>
          <w:color w:val="1D2228"/>
          <w:sz w:val="20"/>
          <w:szCs w:val="20"/>
        </w:rPr>
        <w:t>R</w:t>
      </w:r>
      <w:r>
        <w:rPr>
          <w:i/>
          <w:color w:val="1D2228"/>
          <w:sz w:val="20"/>
          <w:szCs w:val="20"/>
        </w:rPr>
        <w:t>owan’s Law</w:t>
      </w:r>
      <w:r>
        <w:rPr>
          <w:color w:val="1D2228"/>
          <w:sz w:val="20"/>
          <w:szCs w:val="20"/>
        </w:rPr>
        <w:t xml:space="preserve"> establishes mandatory requirements for sport organizations. These include:</w:t>
      </w:r>
    </w:p>
    <w:p w14:paraId="0000003C" w14:textId="77777777" w:rsidR="00056AB8" w:rsidRDefault="006B7A32">
      <w:pPr>
        <w:numPr>
          <w:ilvl w:val="2"/>
          <w:numId w:val="4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1D2228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1D2228"/>
          <w:sz w:val="14"/>
          <w:szCs w:val="14"/>
        </w:rPr>
        <w:t xml:space="preserve">         </w:t>
      </w:r>
      <w:r>
        <w:rPr>
          <w:color w:val="1D2228"/>
          <w:sz w:val="20"/>
          <w:szCs w:val="20"/>
        </w:rPr>
        <w:t>The annual review of concussion awareness resources by athletes, coaches, and parents/guardians of athletes under 18 years of age;</w:t>
      </w:r>
    </w:p>
    <w:p w14:paraId="0000003D" w14:textId="77777777" w:rsidR="00056AB8" w:rsidRDefault="006B7A32">
      <w:pPr>
        <w:numPr>
          <w:ilvl w:val="2"/>
          <w:numId w:val="4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rFonts w:ascii="Times New Roman" w:eastAsia="Times New Roman" w:hAnsi="Times New Roman" w:cs="Times New Roman"/>
          <w:color w:val="1D2228"/>
          <w:sz w:val="14"/>
          <w:szCs w:val="14"/>
        </w:rPr>
        <w:t xml:space="preserve">         </w:t>
      </w:r>
      <w:r>
        <w:rPr>
          <w:color w:val="1D2228"/>
          <w:sz w:val="20"/>
          <w:szCs w:val="20"/>
        </w:rPr>
        <w:t>The establishment of</w:t>
      </w:r>
      <w:r>
        <w:rPr>
          <w:color w:val="1D2228"/>
          <w:sz w:val="20"/>
          <w:szCs w:val="20"/>
        </w:rPr>
        <w:t xml:space="preserve"> removal-from-sport and return-to-sport protocols, so that athletes are immediately removed from sport if they are suspected of having sustained a concussion or have sustained a concussion and to implement the return of an athlete to sport; and</w:t>
      </w:r>
    </w:p>
    <w:p w14:paraId="0000003E" w14:textId="77777777" w:rsidR="00056AB8" w:rsidRDefault="006B7A32">
      <w:pPr>
        <w:numPr>
          <w:ilvl w:val="2"/>
          <w:numId w:val="4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rFonts w:ascii="Times New Roman" w:eastAsia="Times New Roman" w:hAnsi="Times New Roman" w:cs="Times New Roman"/>
          <w:color w:val="1D2228"/>
          <w:sz w:val="14"/>
          <w:szCs w:val="14"/>
        </w:rPr>
        <w:t xml:space="preserve">         </w:t>
      </w:r>
      <w:r>
        <w:rPr>
          <w:color w:val="1D2228"/>
          <w:sz w:val="20"/>
          <w:szCs w:val="20"/>
        </w:rPr>
        <w:t>Th</w:t>
      </w:r>
      <w:r>
        <w:rPr>
          <w:color w:val="1D2228"/>
          <w:sz w:val="20"/>
          <w:szCs w:val="20"/>
        </w:rPr>
        <w:t>e establishment of concussion codes of conduct that will set out rules of behavior to minimize concussions while playing sport.</w:t>
      </w:r>
    </w:p>
    <w:p w14:paraId="0000003F" w14:textId="77777777" w:rsidR="00056AB8" w:rsidRDefault="006B7A32">
      <w:pPr>
        <w:numPr>
          <w:ilvl w:val="2"/>
          <w:numId w:val="4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1D2228"/>
          <w:sz w:val="20"/>
          <w:szCs w:val="20"/>
        </w:rPr>
        <w:t xml:space="preserve">Amendments to the </w:t>
      </w:r>
      <w:r>
        <w:rPr>
          <w:i/>
          <w:color w:val="1D2228"/>
          <w:sz w:val="20"/>
          <w:szCs w:val="20"/>
        </w:rPr>
        <w:t>Education Act</w:t>
      </w:r>
      <w:r>
        <w:rPr>
          <w:color w:val="1D2228"/>
          <w:sz w:val="20"/>
          <w:szCs w:val="20"/>
        </w:rPr>
        <w:t xml:space="preserve"> give the Minister of Education authority to require school boards to comply with policies and guidelines, consistent with </w:t>
      </w:r>
      <w:r>
        <w:rPr>
          <w:i/>
          <w:color w:val="1D2228"/>
          <w:sz w:val="20"/>
          <w:szCs w:val="20"/>
        </w:rPr>
        <w:t>Rowan’s Law</w:t>
      </w:r>
      <w:r>
        <w:rPr>
          <w:color w:val="1D2228"/>
          <w:sz w:val="20"/>
          <w:szCs w:val="20"/>
        </w:rPr>
        <w:t>, about concussions involving students. The Ministry of Education already has a policy (P/PM 158: School Board Policies on</w:t>
      </w:r>
      <w:r>
        <w:rPr>
          <w:color w:val="1D2228"/>
          <w:sz w:val="20"/>
          <w:szCs w:val="20"/>
        </w:rPr>
        <w:t xml:space="preserve"> Concussion) that is largely consistent with </w:t>
      </w:r>
      <w:r>
        <w:rPr>
          <w:i/>
          <w:color w:val="1D2228"/>
          <w:sz w:val="20"/>
          <w:szCs w:val="20"/>
        </w:rPr>
        <w:t>Rowan’s Law</w:t>
      </w:r>
      <w:r>
        <w:rPr>
          <w:color w:val="1D2228"/>
          <w:sz w:val="20"/>
          <w:szCs w:val="20"/>
        </w:rPr>
        <w:t xml:space="preserve">, and expects all school boards to have a concussion policy in place. As a result of the amendments to the </w:t>
      </w:r>
      <w:r>
        <w:rPr>
          <w:i/>
          <w:color w:val="1D2228"/>
          <w:sz w:val="20"/>
          <w:szCs w:val="20"/>
        </w:rPr>
        <w:t>Education Act</w:t>
      </w:r>
      <w:r>
        <w:rPr>
          <w:color w:val="1D2228"/>
          <w:sz w:val="20"/>
          <w:szCs w:val="20"/>
        </w:rPr>
        <w:t>, the Ministry of Education intends to update P/PM 158 to ensure consistency wit</w:t>
      </w:r>
      <w:r>
        <w:rPr>
          <w:color w:val="1D2228"/>
          <w:sz w:val="20"/>
          <w:szCs w:val="20"/>
        </w:rPr>
        <w:t xml:space="preserve">h the requirements in </w:t>
      </w:r>
      <w:r>
        <w:rPr>
          <w:i/>
          <w:color w:val="1D2228"/>
          <w:sz w:val="20"/>
          <w:szCs w:val="20"/>
        </w:rPr>
        <w:t xml:space="preserve">Rowan’s Law, </w:t>
      </w:r>
      <w:r>
        <w:rPr>
          <w:color w:val="1D2228"/>
          <w:sz w:val="20"/>
          <w:szCs w:val="20"/>
        </w:rPr>
        <w:t>and re-issue the updated P/PM as a mandatory policy for all school boards.</w:t>
      </w:r>
    </w:p>
    <w:p w14:paraId="00000040" w14:textId="77777777" w:rsidR="00056AB8" w:rsidRDefault="00056AB8">
      <w:pPr>
        <w:shd w:val="clear" w:color="auto" w:fill="FFFFFF"/>
        <w:spacing w:line="240" w:lineRule="auto"/>
        <w:ind w:left="720"/>
        <w:rPr>
          <w:color w:val="222222"/>
          <w:sz w:val="19"/>
          <w:szCs w:val="19"/>
        </w:rPr>
      </w:pPr>
    </w:p>
    <w:p w14:paraId="00000041" w14:textId="77777777" w:rsidR="00056AB8" w:rsidRDefault="006B7A32">
      <w:p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III. Presentation: KCI Musical Sneak Peak - Jen Spaulding (Dept Head - Music, Director); Garth Graham (Director of the Musical); Pierre Sandor (S</w:t>
      </w:r>
      <w:r>
        <w:rPr>
          <w:color w:val="222222"/>
          <w:sz w:val="19"/>
          <w:szCs w:val="19"/>
        </w:rPr>
        <w:t>et Design); etc!!!</w:t>
      </w:r>
    </w:p>
    <w:p w14:paraId="00000042" w14:textId="77777777" w:rsidR="00056AB8" w:rsidRDefault="006B7A32">
      <w:pPr>
        <w:numPr>
          <w:ilvl w:val="0"/>
          <w:numId w:val="7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Visit to Aud…</w:t>
      </w:r>
      <w:r>
        <w:rPr>
          <w:color w:val="222222"/>
          <w:sz w:val="19"/>
          <w:szCs w:val="19"/>
        </w:rPr>
        <w:tab/>
      </w:r>
    </w:p>
    <w:p w14:paraId="00000043" w14:textId="77777777" w:rsidR="00056AB8" w:rsidRDefault="006B7A32">
      <w:pPr>
        <w:numPr>
          <w:ilvl w:val="0"/>
          <w:numId w:val="7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Staff and students here to present and explain their parts</w:t>
      </w:r>
    </w:p>
    <w:p w14:paraId="00000044" w14:textId="77777777" w:rsidR="00056AB8" w:rsidRDefault="006B7A32">
      <w:pPr>
        <w:numPr>
          <w:ilvl w:val="0"/>
          <w:numId w:val="7"/>
        </w:numPr>
        <w:shd w:val="clear" w:color="auto" w:fill="FFFFFF"/>
        <w:spacing w:line="240" w:lineRule="auto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Hunchback of Notre Dame, May 2-4 7pm KCI Auditorium</w:t>
      </w:r>
    </w:p>
    <w:p w14:paraId="00000045" w14:textId="77777777" w:rsidR="00056AB8" w:rsidRDefault="006B7A32">
      <w:pPr>
        <w:numPr>
          <w:ilvl w:val="0"/>
          <w:numId w:val="7"/>
        </w:numPr>
        <w:shd w:val="clear" w:color="auto" w:fill="FFFFFF"/>
        <w:spacing w:line="240" w:lineRule="auto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Tickets on sale asap - $10/student, $15/adult</w:t>
      </w:r>
    </w:p>
    <w:p w14:paraId="00000046" w14:textId="77777777" w:rsidR="00056AB8" w:rsidRDefault="006B7A32">
      <w:pPr>
        <w:numPr>
          <w:ilvl w:val="0"/>
          <w:numId w:val="7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In the works for over a year (bought the rights last April)</w:t>
      </w:r>
    </w:p>
    <w:p w14:paraId="00000047" w14:textId="77777777" w:rsidR="00056AB8" w:rsidRDefault="006B7A32">
      <w:pPr>
        <w:numPr>
          <w:ilvl w:val="0"/>
          <w:numId w:val="7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Auditions were in November, full rehearsal began in January</w:t>
      </w:r>
    </w:p>
    <w:p w14:paraId="00000048" w14:textId="77777777" w:rsidR="00056AB8" w:rsidRDefault="006B7A32">
      <w:pPr>
        <w:numPr>
          <w:ilvl w:val="0"/>
          <w:numId w:val="7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lastRenderedPageBreak/>
        <w:t>We were invited to see the props up close (58 students working on set)</w:t>
      </w:r>
    </w:p>
    <w:p w14:paraId="00000049" w14:textId="77777777" w:rsidR="00056AB8" w:rsidRDefault="006B7A32">
      <w:pPr>
        <w:numPr>
          <w:ilvl w:val="0"/>
          <w:numId w:val="7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Short scene presented</w:t>
      </w:r>
    </w:p>
    <w:p w14:paraId="0000004A" w14:textId="77777777" w:rsidR="00056AB8" w:rsidRDefault="006B7A32">
      <w:pPr>
        <w:numPr>
          <w:ilvl w:val="0"/>
          <w:numId w:val="7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Aim to involve as many students and classes</w:t>
      </w:r>
      <w:r>
        <w:rPr>
          <w:color w:val="222222"/>
          <w:sz w:val="19"/>
          <w:szCs w:val="19"/>
        </w:rPr>
        <w:t xml:space="preserve"> as possible</w:t>
      </w:r>
    </w:p>
    <w:p w14:paraId="0000004B" w14:textId="77777777" w:rsidR="00056AB8" w:rsidRDefault="006B7A32">
      <w:pPr>
        <w:numPr>
          <w:ilvl w:val="1"/>
          <w:numId w:val="7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Met 2 of the main characters (of 65 cast), 3 band members (of 23 band members)</w:t>
      </w:r>
    </w:p>
    <w:p w14:paraId="0000004C" w14:textId="77777777" w:rsidR="00056AB8" w:rsidRDefault="006B7A32">
      <w:pPr>
        <w:numPr>
          <w:ilvl w:val="1"/>
          <w:numId w:val="7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Costume team (led by Miss Gingerich; student head of wardrobe, Hannah Basfield; 10-15 student team)</w:t>
      </w:r>
    </w:p>
    <w:p w14:paraId="0000004D" w14:textId="77777777" w:rsidR="00056AB8" w:rsidRDefault="006B7A32">
      <w:pPr>
        <w:numPr>
          <w:ilvl w:val="2"/>
          <w:numId w:val="7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Responsible for 75+ costumes, props</w:t>
      </w:r>
    </w:p>
    <w:p w14:paraId="0000004E" w14:textId="77777777" w:rsidR="00056AB8" w:rsidRDefault="006B7A32">
      <w:pPr>
        <w:numPr>
          <w:ilvl w:val="1"/>
          <w:numId w:val="7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Hair &amp; Make-up Team </w:t>
      </w:r>
    </w:p>
    <w:p w14:paraId="0000004F" w14:textId="77777777" w:rsidR="00056AB8" w:rsidRDefault="006B7A32">
      <w:pPr>
        <w:numPr>
          <w:ilvl w:val="2"/>
          <w:numId w:val="7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Met 2 o</w:t>
      </w:r>
      <w:r>
        <w:rPr>
          <w:color w:val="222222"/>
          <w:sz w:val="19"/>
          <w:szCs w:val="19"/>
        </w:rPr>
        <w:t>f the students on the team</w:t>
      </w:r>
    </w:p>
    <w:p w14:paraId="00000050" w14:textId="77777777" w:rsidR="00056AB8" w:rsidRDefault="006B7A32">
      <w:pPr>
        <w:numPr>
          <w:ilvl w:val="2"/>
          <w:numId w:val="7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Also research time-accurate looks</w:t>
      </w:r>
    </w:p>
    <w:p w14:paraId="00000051" w14:textId="77777777" w:rsidR="00056AB8" w:rsidRDefault="006B7A32">
      <w:pPr>
        <w:numPr>
          <w:ilvl w:val="2"/>
          <w:numId w:val="7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Talk about supporting the cast (being the last face they see before the stage)</w:t>
      </w:r>
    </w:p>
    <w:p w14:paraId="00000052" w14:textId="77777777" w:rsidR="00056AB8" w:rsidRDefault="006B7A32">
      <w:pPr>
        <w:numPr>
          <w:ilvl w:val="1"/>
          <w:numId w:val="7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15-16 Tech Crew (met 1 student)</w:t>
      </w:r>
    </w:p>
    <w:p w14:paraId="00000053" w14:textId="77777777" w:rsidR="00056AB8" w:rsidRDefault="006B7A32">
      <w:pPr>
        <w:numPr>
          <w:ilvl w:val="1"/>
          <w:numId w:val="7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Graphic Design students designing t-shirts, posters</w:t>
      </w:r>
    </w:p>
    <w:p w14:paraId="00000054" w14:textId="77777777" w:rsidR="00056AB8" w:rsidRDefault="006B7A32">
      <w:pPr>
        <w:numPr>
          <w:ilvl w:val="1"/>
          <w:numId w:val="7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Marketing students</w:t>
      </w:r>
    </w:p>
    <w:p w14:paraId="00000055" w14:textId="77777777" w:rsidR="00056AB8" w:rsidRDefault="006B7A32">
      <w:pPr>
        <w:numPr>
          <w:ilvl w:val="0"/>
          <w:numId w:val="7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Teaser video</w:t>
      </w:r>
    </w:p>
    <w:p w14:paraId="00000056" w14:textId="77777777" w:rsidR="00056AB8" w:rsidRDefault="006B7A32">
      <w:pPr>
        <w:numPr>
          <w:ilvl w:val="0"/>
          <w:numId w:val="7"/>
        </w:numPr>
        <w:shd w:val="clear" w:color="auto" w:fill="FFFFFF"/>
        <w:spacing w:line="240" w:lineRule="auto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 xml:space="preserve">Some props still needed. Pls see attached list and email </w:t>
      </w:r>
      <w:hyperlink r:id="rId10">
        <w:r>
          <w:rPr>
            <w:b/>
            <w:color w:val="1155CC"/>
            <w:sz w:val="19"/>
            <w:szCs w:val="19"/>
            <w:u w:val="single"/>
          </w:rPr>
          <w:t>pierre_sandor@wrdsb.ca</w:t>
        </w:r>
      </w:hyperlink>
      <w:r>
        <w:rPr>
          <w:b/>
          <w:color w:val="222222"/>
          <w:sz w:val="19"/>
          <w:szCs w:val="19"/>
        </w:rPr>
        <w:t xml:space="preserve"> if you have something.</w:t>
      </w:r>
    </w:p>
    <w:p w14:paraId="00000057" w14:textId="77777777" w:rsidR="00056AB8" w:rsidRDefault="00056AB8">
      <w:pPr>
        <w:shd w:val="clear" w:color="auto" w:fill="FFFFFF"/>
        <w:spacing w:line="240" w:lineRule="auto"/>
        <w:rPr>
          <w:color w:val="222222"/>
          <w:sz w:val="19"/>
          <w:szCs w:val="19"/>
        </w:rPr>
      </w:pPr>
    </w:p>
    <w:p w14:paraId="00000058" w14:textId="77777777" w:rsidR="00056AB8" w:rsidRDefault="006B7A32">
      <w:p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IV. GRT Travel Trai</w:t>
      </w:r>
      <w:r>
        <w:rPr>
          <w:color w:val="222222"/>
          <w:sz w:val="19"/>
          <w:szCs w:val="19"/>
        </w:rPr>
        <w:t>ner - Rachel Micallef</w:t>
      </w:r>
    </w:p>
    <w:p w14:paraId="00000059" w14:textId="77777777" w:rsidR="00056AB8" w:rsidRDefault="006B7A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Vehicles &amp; Accessibility</w:t>
      </w:r>
    </w:p>
    <w:p w14:paraId="0000005A" w14:textId="77777777" w:rsidR="00056AB8" w:rsidRDefault="006B7A3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Ion</w:t>
      </w:r>
    </w:p>
    <w:p w14:paraId="0000005B" w14:textId="77777777" w:rsidR="00056AB8" w:rsidRDefault="006B7A3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No date set for start of train service - expected to be this spring</w:t>
      </w:r>
    </w:p>
    <w:p w14:paraId="0000005C" w14:textId="77777777" w:rsidR="00056AB8" w:rsidRDefault="006B7A3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19 stops; 14 trains (2 reserve); 45 min ride, end to end</w:t>
      </w:r>
    </w:p>
    <w:p w14:paraId="0000005D" w14:textId="77777777" w:rsidR="00056AB8" w:rsidRDefault="006B7A3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Similar to subway (peak time: 8-10 mins, midday: 10-15 mins, eve: 15-30 mins)</w:t>
      </w:r>
    </w:p>
    <w:p w14:paraId="0000005E" w14:textId="77777777" w:rsidR="00056AB8" w:rsidRDefault="006B7A3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Aiming for grid-like system (see map on GRT website)</w:t>
      </w:r>
    </w:p>
    <w:p w14:paraId="0000005F" w14:textId="77777777" w:rsidR="00056AB8" w:rsidRDefault="006B7A3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Seating areas at each stop</w:t>
      </w:r>
    </w:p>
    <w:p w14:paraId="00000060" w14:textId="77777777" w:rsidR="00056AB8" w:rsidRDefault="006B7A3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60-200 passengers</w:t>
      </w:r>
    </w:p>
    <w:p w14:paraId="00000061" w14:textId="77777777" w:rsidR="00056AB8" w:rsidRDefault="006B7A3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Honour system - pay at the fare box before getting on, or at platform validation</w:t>
      </w:r>
      <w:r>
        <w:rPr>
          <w:color w:val="222222"/>
          <w:sz w:val="19"/>
          <w:szCs w:val="19"/>
        </w:rPr>
        <w:t xml:space="preserve"> (either end of station). Occasional enforcement officers will be verifying payment on board.</w:t>
      </w:r>
    </w:p>
    <w:p w14:paraId="00000062" w14:textId="77777777" w:rsidR="00056AB8" w:rsidRDefault="006B7A3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Will run on a similar schedule as the buses run now (5am-1am)</w:t>
      </w:r>
    </w:p>
    <w:p w14:paraId="00000063" w14:textId="77777777" w:rsidR="00056AB8" w:rsidRDefault="006B7A3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Mobility Plus bus</w:t>
      </w:r>
    </w:p>
    <w:p w14:paraId="00000064" w14:textId="77777777" w:rsidR="00056AB8" w:rsidRDefault="006B7A3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Pre-booked door to door service for passengers who have applied for this service</w:t>
      </w:r>
    </w:p>
    <w:p w14:paraId="00000065" w14:textId="77777777" w:rsidR="00056AB8" w:rsidRDefault="006B7A3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c</w:t>
      </w:r>
      <w:r>
        <w:rPr>
          <w:color w:val="222222"/>
          <w:sz w:val="19"/>
          <w:szCs w:val="19"/>
        </w:rPr>
        <w:t>onventional bus</w:t>
      </w:r>
    </w:p>
    <w:p w14:paraId="00000066" w14:textId="77777777" w:rsidR="00056AB8" w:rsidRDefault="006B7A3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Enter front door; exit back door if possible</w:t>
      </w:r>
    </w:p>
    <w:p w14:paraId="00000067" w14:textId="77777777" w:rsidR="00056AB8" w:rsidRDefault="006B7A3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Back doors can only open when bus is completely stopped</w:t>
      </w:r>
    </w:p>
    <w:p w14:paraId="00000068" w14:textId="77777777" w:rsidR="00056AB8" w:rsidRDefault="006B7A3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Wheelchair accessible (kneels to curb, ramp extension)</w:t>
      </w:r>
    </w:p>
    <w:p w14:paraId="00000069" w14:textId="77777777" w:rsidR="00056AB8" w:rsidRDefault="006B7A3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All camera-equipped; footage saved for 72 hours</w:t>
      </w:r>
    </w:p>
    <w:p w14:paraId="0000006A" w14:textId="77777777" w:rsidR="00056AB8" w:rsidRDefault="006B7A3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Approaching stops displayed graphically and auditory by speaker as well</w:t>
      </w:r>
    </w:p>
    <w:p w14:paraId="0000006B" w14:textId="77777777" w:rsidR="00056AB8" w:rsidRDefault="006B7A3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35-50 passengers</w:t>
      </w:r>
    </w:p>
    <w:p w14:paraId="0000006C" w14:textId="77777777" w:rsidR="00056AB8" w:rsidRDefault="006B7A3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Charles Street terminal will be closed after Ion service begins. New storefront will be available at King and Frederick</w:t>
      </w:r>
      <w:r>
        <w:rPr>
          <w:color w:val="222222"/>
          <w:sz w:val="19"/>
          <w:szCs w:val="19"/>
        </w:rPr>
        <w:t>.</w:t>
      </w:r>
    </w:p>
    <w:p w14:paraId="0000006D" w14:textId="77777777" w:rsidR="00056AB8" w:rsidRDefault="006B7A3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BIKE RACK FEATURE</w:t>
      </w:r>
    </w:p>
    <w:p w14:paraId="0000006E" w14:textId="77777777" w:rsidR="00056AB8" w:rsidRDefault="006B7A32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Make eye contact w driver; let him/her know that you will use the rack feature</w:t>
      </w:r>
    </w:p>
    <w:p w14:paraId="0000006F" w14:textId="77777777" w:rsidR="00056AB8" w:rsidRDefault="006B7A32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Stay near the front to remember your bike when you disembark</w:t>
      </w:r>
    </w:p>
    <w:p w14:paraId="00000070" w14:textId="77777777" w:rsidR="00056AB8" w:rsidRDefault="006B7A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Safety</w:t>
      </w:r>
    </w:p>
    <w:p w14:paraId="00000071" w14:textId="77777777" w:rsidR="00056AB8" w:rsidRDefault="006B7A3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Emergency buttons for help/support at each station</w:t>
      </w:r>
    </w:p>
    <w:p w14:paraId="00000072" w14:textId="77777777" w:rsidR="00056AB8" w:rsidRDefault="006B7A3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Stations will be recorded for safety </w:t>
      </w:r>
    </w:p>
    <w:p w14:paraId="00000073" w14:textId="77777777" w:rsidR="00056AB8" w:rsidRDefault="006B7A3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Follow the “no turning” signs as train could be coming (drivers)</w:t>
      </w:r>
    </w:p>
    <w:p w14:paraId="00000074" w14:textId="77777777" w:rsidR="00056AB8" w:rsidRDefault="006B7A3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“Look both ways” and other signs on sidewalks near tracks (pedestrians)</w:t>
      </w:r>
    </w:p>
    <w:p w14:paraId="00000075" w14:textId="77777777" w:rsidR="00056AB8" w:rsidRDefault="006B7A3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Training videos available onli</w:t>
      </w:r>
      <w:r>
        <w:rPr>
          <w:color w:val="222222"/>
          <w:sz w:val="19"/>
          <w:szCs w:val="19"/>
        </w:rPr>
        <w:t>ne (</w:t>
      </w:r>
      <w:hyperlink r:id="rId11">
        <w:r>
          <w:rPr>
            <w:color w:val="1155CC"/>
            <w:sz w:val="19"/>
            <w:szCs w:val="19"/>
            <w:u w:val="single"/>
          </w:rPr>
          <w:t>https://www.grt.ca/en/about-grt/ion-safety.aspx</w:t>
        </w:r>
      </w:hyperlink>
      <w:r>
        <w:rPr>
          <w:color w:val="222222"/>
          <w:sz w:val="19"/>
          <w:szCs w:val="19"/>
        </w:rPr>
        <w:t>)</w:t>
      </w:r>
    </w:p>
    <w:p w14:paraId="00000076" w14:textId="77777777" w:rsidR="00056AB8" w:rsidRDefault="006B7A3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Ion doors will open at the black strips on the yellow strip at each station</w:t>
      </w:r>
    </w:p>
    <w:p w14:paraId="00000077" w14:textId="77777777" w:rsidR="00056AB8" w:rsidRDefault="006B7A3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Button to open the door (interior and exterior) if it doesn’</w:t>
      </w:r>
      <w:r>
        <w:rPr>
          <w:color w:val="222222"/>
          <w:sz w:val="19"/>
          <w:szCs w:val="19"/>
        </w:rPr>
        <w:t>t open for you</w:t>
      </w:r>
    </w:p>
    <w:p w14:paraId="00000078" w14:textId="77777777" w:rsidR="00056AB8" w:rsidRDefault="006B7A3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All stops will have lighting, cameras, emergency boxes</w:t>
      </w:r>
    </w:p>
    <w:p w14:paraId="00000079" w14:textId="77777777" w:rsidR="00056AB8" w:rsidRDefault="006B7A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Fare Payment</w:t>
      </w:r>
    </w:p>
    <w:p w14:paraId="0000007A" w14:textId="77777777" w:rsidR="00056AB8" w:rsidRDefault="00056A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720"/>
        <w:rPr>
          <w:color w:val="222222"/>
          <w:sz w:val="19"/>
          <w:szCs w:val="19"/>
        </w:rPr>
      </w:pPr>
    </w:p>
    <w:p w14:paraId="0000007B" w14:textId="77777777" w:rsidR="00056AB8" w:rsidRDefault="006B7A32">
      <w:pPr>
        <w:numPr>
          <w:ilvl w:val="1"/>
          <w:numId w:val="6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One fare/One system (bus/train)</w:t>
      </w:r>
    </w:p>
    <w:p w14:paraId="0000007C" w14:textId="77777777" w:rsidR="00056AB8" w:rsidRDefault="006B7A32">
      <w:pPr>
        <w:numPr>
          <w:ilvl w:val="1"/>
          <w:numId w:val="6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$3.25 (cash); Tickets/EasyGO: $2.76/adult fare; $2.40/student fare, under 5 ride free</w:t>
      </w:r>
    </w:p>
    <w:p w14:paraId="0000007D" w14:textId="77777777" w:rsidR="00056AB8" w:rsidRDefault="006B7A32">
      <w:pPr>
        <w:numPr>
          <w:ilvl w:val="1"/>
          <w:numId w:val="6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**No more tickets</w:t>
      </w:r>
    </w:p>
    <w:p w14:paraId="0000007E" w14:textId="77777777" w:rsidR="00056AB8" w:rsidRDefault="006B7A32">
      <w:pPr>
        <w:numPr>
          <w:ilvl w:val="1"/>
          <w:numId w:val="6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Cash will still be accepted (see fare above)</w:t>
      </w:r>
    </w:p>
    <w:p w14:paraId="0000007F" w14:textId="77777777" w:rsidR="00056AB8" w:rsidRDefault="006B7A32">
      <w:pPr>
        <w:numPr>
          <w:ilvl w:val="1"/>
          <w:numId w:val="6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lastRenderedPageBreak/>
        <w:t>New King &amp; Frederick storefront for fare purchase &amp; free EasyGO card; also at Ion stations (extra $5 fee fo</w:t>
      </w:r>
      <w:r>
        <w:rPr>
          <w:color w:val="222222"/>
          <w:sz w:val="19"/>
          <w:szCs w:val="19"/>
        </w:rPr>
        <w:t xml:space="preserve">r purchasing the EasyGO card here). </w:t>
      </w:r>
    </w:p>
    <w:p w14:paraId="00000080" w14:textId="77777777" w:rsidR="00056AB8" w:rsidRDefault="006B7A32">
      <w:pPr>
        <w:numPr>
          <w:ilvl w:val="1"/>
          <w:numId w:val="6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EasyGO card can be loaded at Ion Stations, online.</w:t>
      </w:r>
    </w:p>
    <w:p w14:paraId="00000081" w14:textId="77777777" w:rsidR="00056AB8" w:rsidRDefault="006B7A32">
      <w:pPr>
        <w:numPr>
          <w:ilvl w:val="1"/>
          <w:numId w:val="6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Can load $10-100 (or bus passes can be loaded) to the EasyGO card</w:t>
      </w:r>
    </w:p>
    <w:p w14:paraId="00000082" w14:textId="77777777" w:rsidR="00056AB8" w:rsidRDefault="006B7A3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Transfers will work for both as well, and will be loaded to your card</w:t>
      </w:r>
    </w:p>
    <w:p w14:paraId="00000083" w14:textId="77777777" w:rsidR="00056AB8" w:rsidRDefault="006B7A3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Tap EasyGO card when getting on </w:t>
      </w:r>
      <w:r>
        <w:rPr>
          <w:color w:val="222222"/>
          <w:sz w:val="19"/>
          <w:szCs w:val="19"/>
        </w:rPr>
        <w:t>bus</w:t>
      </w:r>
    </w:p>
    <w:p w14:paraId="00000084" w14:textId="77777777" w:rsidR="00056AB8" w:rsidRDefault="006B7A3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Need to pay before you get on train at station; tap at platform validator</w:t>
      </w:r>
    </w:p>
    <w:p w14:paraId="00000085" w14:textId="77777777" w:rsidR="00056AB8" w:rsidRDefault="006B7A3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Question: possible to tap your card more than once to pay for a friend?  Answer: No.</w:t>
      </w:r>
    </w:p>
    <w:p w14:paraId="00000086" w14:textId="77777777" w:rsidR="00056AB8" w:rsidRDefault="006B7A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Trip Planning</w:t>
      </w:r>
    </w:p>
    <w:p w14:paraId="00000087" w14:textId="77777777" w:rsidR="00056AB8" w:rsidRDefault="006B7A3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Will be introduced online, hopefully beginning in May</w:t>
      </w:r>
    </w:p>
    <w:p w14:paraId="00000088" w14:textId="77777777" w:rsidR="00056AB8" w:rsidRDefault="006B7A3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Paper schedules, electronic (e.g., website, texting), personal customer support</w:t>
      </w:r>
    </w:p>
    <w:p w14:paraId="00000089" w14:textId="77777777" w:rsidR="00056AB8" w:rsidRDefault="006B7A3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Text 4-digit stop number (lower right of bus stop sign) to 57555. Receive text back indicating next three departure times </w:t>
      </w:r>
      <w:r>
        <w:rPr>
          <w:color w:val="222222"/>
          <w:sz w:val="19"/>
          <w:szCs w:val="19"/>
        </w:rPr>
        <w:t xml:space="preserve">for the stop </w:t>
      </w:r>
      <w:hyperlink r:id="rId12">
        <w:r>
          <w:rPr>
            <w:color w:val="1155CC"/>
            <w:sz w:val="19"/>
            <w:szCs w:val="19"/>
            <w:u w:val="single"/>
          </w:rPr>
          <w:t>https://www.grt.ca/en/rider-information/plan-your-trip.aspx</w:t>
        </w:r>
      </w:hyperlink>
    </w:p>
    <w:p w14:paraId="0000008A" w14:textId="77777777" w:rsidR="00056AB8" w:rsidRDefault="006B7A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Travel Training available for personal support </w:t>
      </w:r>
      <w:hyperlink r:id="rId13">
        <w:r>
          <w:rPr>
            <w:color w:val="1155CC"/>
            <w:sz w:val="19"/>
            <w:szCs w:val="19"/>
            <w:u w:val="single"/>
          </w:rPr>
          <w:t>https://www.grt.ca/en/rider-information/travel-training.aspx</w:t>
        </w:r>
      </w:hyperlink>
    </w:p>
    <w:p w14:paraId="0000008B" w14:textId="77777777" w:rsidR="00056AB8" w:rsidRDefault="006B7A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See website: </w:t>
      </w:r>
      <w:hyperlink r:id="rId14">
        <w:r>
          <w:rPr>
            <w:color w:val="1155CC"/>
            <w:sz w:val="19"/>
            <w:szCs w:val="19"/>
            <w:u w:val="single"/>
          </w:rPr>
          <w:t>www.grt.ca</w:t>
        </w:r>
      </w:hyperlink>
      <w:r>
        <w:rPr>
          <w:color w:val="222222"/>
          <w:sz w:val="19"/>
          <w:szCs w:val="19"/>
        </w:rPr>
        <w:t xml:space="preserve"> for more information</w:t>
      </w:r>
    </w:p>
    <w:p w14:paraId="0000008C" w14:textId="77777777" w:rsidR="00056AB8" w:rsidRDefault="006B7A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Expecting a grace period for riders to try the Ion for free</w:t>
      </w:r>
    </w:p>
    <w:p w14:paraId="0000008D" w14:textId="77777777" w:rsidR="00056AB8" w:rsidRDefault="006B7A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i/>
          <w:color w:val="222222"/>
          <w:sz w:val="19"/>
          <w:szCs w:val="19"/>
        </w:rPr>
      </w:pPr>
      <w:r>
        <w:rPr>
          <w:i/>
          <w:color w:val="222222"/>
          <w:sz w:val="19"/>
          <w:szCs w:val="19"/>
        </w:rPr>
        <w:t>Ion Launch April 11th, 11 am- 2 pm at Borden Station, with staff</w:t>
      </w:r>
    </w:p>
    <w:p w14:paraId="0000008E" w14:textId="77777777" w:rsidR="00056AB8" w:rsidRDefault="006B7A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Rachel investigating whether GRT can visit KCI to train students &amp; provide EasyGO cards </w:t>
      </w:r>
    </w:p>
    <w:p w14:paraId="0000008F" w14:textId="77777777" w:rsidR="00056AB8" w:rsidRDefault="00056AB8">
      <w:pPr>
        <w:shd w:val="clear" w:color="auto" w:fill="FFFFFF"/>
        <w:spacing w:line="240" w:lineRule="auto"/>
        <w:rPr>
          <w:color w:val="222222"/>
          <w:sz w:val="19"/>
          <w:szCs w:val="19"/>
        </w:rPr>
      </w:pPr>
    </w:p>
    <w:p w14:paraId="00000090" w14:textId="77777777" w:rsidR="00056AB8" w:rsidRDefault="006B7A32">
      <w:p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V. Principal’s Report</w:t>
      </w:r>
    </w:p>
    <w:p w14:paraId="00000091" w14:textId="77777777" w:rsidR="00056AB8" w:rsidRDefault="006B7A32">
      <w:pPr>
        <w:numPr>
          <w:ilvl w:val="0"/>
          <w:numId w:val="1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First Day schedule presented (see attached)</w:t>
      </w:r>
    </w:p>
    <w:p w14:paraId="00000092" w14:textId="77777777" w:rsidR="00056AB8" w:rsidRDefault="006B7A32">
      <w:pPr>
        <w:numPr>
          <w:ilvl w:val="1"/>
          <w:numId w:val="1"/>
        </w:numPr>
        <w:shd w:val="clear" w:color="auto" w:fill="FFFFFF"/>
        <w:spacing w:line="240" w:lineRule="auto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 xml:space="preserve">Please share feedback (comments - positive or negative) by email to </w:t>
      </w:r>
      <w:r>
        <w:rPr>
          <w:b/>
          <w:color w:val="1D2228"/>
          <w:sz w:val="19"/>
          <w:szCs w:val="19"/>
          <w:highlight w:val="white"/>
        </w:rPr>
        <w:t>cathy_vollmer_ashley@wrdsb.ca</w:t>
      </w:r>
    </w:p>
    <w:p w14:paraId="00000093" w14:textId="77777777" w:rsidR="00056AB8" w:rsidRDefault="006B7A32">
      <w:pPr>
        <w:numPr>
          <w:ilvl w:val="0"/>
          <w:numId w:val="1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Le</w:t>
      </w:r>
      <w:r>
        <w:rPr>
          <w:color w:val="222222"/>
          <w:sz w:val="19"/>
          <w:szCs w:val="19"/>
        </w:rPr>
        <w:t>tter re: threatening message in the school</w:t>
      </w:r>
    </w:p>
    <w:p w14:paraId="00000094" w14:textId="77777777" w:rsidR="00056AB8" w:rsidRDefault="006B7A32">
      <w:pPr>
        <w:numPr>
          <w:ilvl w:val="1"/>
          <w:numId w:val="1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Threat taken very seriously, police (including forensics and tactical squad) and staff are continuing the investigation and keeping the students supported </w:t>
      </w:r>
    </w:p>
    <w:p w14:paraId="00000095" w14:textId="77777777" w:rsidR="00056AB8" w:rsidRDefault="006B7A32">
      <w:pPr>
        <w:numPr>
          <w:ilvl w:val="0"/>
          <w:numId w:val="1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Provincial Budget details have not been provided</w:t>
      </w:r>
    </w:p>
    <w:p w14:paraId="00000096" w14:textId="77777777" w:rsidR="00056AB8" w:rsidRDefault="006B7A32">
      <w:pPr>
        <w:numPr>
          <w:ilvl w:val="1"/>
          <w:numId w:val="1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Staffing</w:t>
      </w:r>
      <w:r>
        <w:rPr>
          <w:color w:val="222222"/>
          <w:sz w:val="19"/>
          <w:szCs w:val="19"/>
        </w:rPr>
        <w:t xml:space="preserve"> has been postponed</w:t>
      </w:r>
    </w:p>
    <w:p w14:paraId="00000097" w14:textId="77777777" w:rsidR="00056AB8" w:rsidRDefault="006B7A32">
      <w:pPr>
        <w:numPr>
          <w:ilvl w:val="1"/>
          <w:numId w:val="1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Cathy will update Parent Council at next meeting</w:t>
      </w:r>
    </w:p>
    <w:p w14:paraId="00000098" w14:textId="77777777" w:rsidR="00056AB8" w:rsidRDefault="00056AB8">
      <w:pPr>
        <w:shd w:val="clear" w:color="auto" w:fill="FFFFFF"/>
        <w:spacing w:line="240" w:lineRule="auto"/>
        <w:rPr>
          <w:color w:val="222222"/>
          <w:sz w:val="19"/>
          <w:szCs w:val="19"/>
        </w:rPr>
      </w:pPr>
    </w:p>
    <w:p w14:paraId="00000099" w14:textId="77777777" w:rsidR="00056AB8" w:rsidRDefault="006B7A32">
      <w:p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VI. Other Business</w:t>
      </w:r>
    </w:p>
    <w:p w14:paraId="0000009A" w14:textId="77777777" w:rsidR="00056AB8" w:rsidRDefault="006B7A32">
      <w:pPr>
        <w:numPr>
          <w:ilvl w:val="0"/>
          <w:numId w:val="5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Upcoming presentations </w:t>
      </w:r>
    </w:p>
    <w:p w14:paraId="0000009B" w14:textId="77777777" w:rsidR="00056AB8" w:rsidRDefault="006B7A32">
      <w:pPr>
        <w:numPr>
          <w:ilvl w:val="1"/>
          <w:numId w:val="5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April 17th presentation Parenting Teens by K-W Counselling</w:t>
      </w:r>
    </w:p>
    <w:p w14:paraId="0000009C" w14:textId="77777777" w:rsidR="00056AB8" w:rsidRDefault="006B7A32">
      <w:pPr>
        <w:numPr>
          <w:ilvl w:val="1"/>
          <w:numId w:val="5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55/100 people have registered</w:t>
      </w:r>
    </w:p>
    <w:p w14:paraId="0000009D" w14:textId="77777777" w:rsidR="00056AB8" w:rsidRDefault="006B7A32">
      <w:pPr>
        <w:numPr>
          <w:ilvl w:val="2"/>
          <w:numId w:val="5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Decision to send the invitation to the full Board through WRDSB communications</w:t>
      </w:r>
    </w:p>
    <w:p w14:paraId="0000009E" w14:textId="77777777" w:rsidR="00056AB8" w:rsidRDefault="006B7A32">
      <w:pPr>
        <w:numPr>
          <w:ilvl w:val="1"/>
          <w:numId w:val="5"/>
        </w:num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May 22nd Teen Nutrition: How Nutrition Can Make You Look and Feel Better -Kari Fisher CNP</w:t>
      </w:r>
    </w:p>
    <w:p w14:paraId="0000009F" w14:textId="77777777" w:rsidR="00056AB8" w:rsidRDefault="00056AB8">
      <w:pPr>
        <w:shd w:val="clear" w:color="auto" w:fill="FFFFFF"/>
        <w:spacing w:line="240" w:lineRule="auto"/>
        <w:rPr>
          <w:color w:val="222222"/>
          <w:sz w:val="19"/>
          <w:szCs w:val="19"/>
        </w:rPr>
      </w:pPr>
    </w:p>
    <w:p w14:paraId="000000A0" w14:textId="77777777" w:rsidR="00056AB8" w:rsidRDefault="006B7A32">
      <w:p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Meeting closed at 9:18 pm</w:t>
      </w:r>
    </w:p>
    <w:p w14:paraId="000000A1" w14:textId="77777777" w:rsidR="00056AB8" w:rsidRDefault="00056AB8">
      <w:pPr>
        <w:shd w:val="clear" w:color="auto" w:fill="FFFFFF"/>
        <w:spacing w:line="240" w:lineRule="auto"/>
        <w:rPr>
          <w:color w:val="222222"/>
          <w:sz w:val="19"/>
          <w:szCs w:val="19"/>
        </w:rPr>
      </w:pPr>
    </w:p>
    <w:p w14:paraId="000000A2" w14:textId="77777777" w:rsidR="00056AB8" w:rsidRDefault="006B7A32">
      <w:p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Next meeting: May 27, 2019 on My Blueprint (Becky Zettl)</w:t>
      </w:r>
    </w:p>
    <w:p w14:paraId="000000A3" w14:textId="77777777" w:rsidR="00056AB8" w:rsidRDefault="00056AB8"/>
    <w:sectPr w:rsidR="00056A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63259"/>
    <w:multiLevelType w:val="multilevel"/>
    <w:tmpl w:val="95AA039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61D5F"/>
    <w:multiLevelType w:val="multilevel"/>
    <w:tmpl w:val="1696C9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1C2D10"/>
    <w:multiLevelType w:val="multilevel"/>
    <w:tmpl w:val="0DE690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B61637"/>
    <w:multiLevelType w:val="multilevel"/>
    <w:tmpl w:val="F97827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61243D2"/>
    <w:multiLevelType w:val="multilevel"/>
    <w:tmpl w:val="4920E0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2E5460D"/>
    <w:multiLevelType w:val="multilevel"/>
    <w:tmpl w:val="6CE63D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6477BF"/>
    <w:multiLevelType w:val="multilevel"/>
    <w:tmpl w:val="3814E9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AB8"/>
    <w:rsid w:val="00056AB8"/>
    <w:rsid w:val="006B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5C184-299D-4A81-90F5-A2DF4FA4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tariocanada.com/registry/showAttachment.do?postingId=28286&amp;attachmentId=40004" TargetMode="External"/><Relationship Id="rId13" Type="http://schemas.openxmlformats.org/officeDocument/2006/relationships/hyperlink" Target="https://www.grt.ca/en/rider-information/travel-training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gov.on.ca/extra/eng/ppm/158.pdf" TargetMode="External"/><Relationship Id="rId12" Type="http://schemas.openxmlformats.org/officeDocument/2006/relationships/hyperlink" Target="https://www.grt.ca/en/rider-information/plan-your-trip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ontariocanada.com/registry/showAttachment.do?postingId=28286&amp;attachmentId=40004" TargetMode="External"/><Relationship Id="rId11" Type="http://schemas.openxmlformats.org/officeDocument/2006/relationships/hyperlink" Target="https://www.grt.ca/en/about-grt/ion-safety.aspx" TargetMode="External"/><Relationship Id="rId5" Type="http://schemas.openxmlformats.org/officeDocument/2006/relationships/hyperlink" Target="https://www.ontariocanada.com/registry/view.do?postingId=28286&amp;language=en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pierre_sandor@wrdsb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ntariocanada.com/registry/showAttachment.do?postingId=28286&amp;attachmentId=40004" TargetMode="External"/><Relationship Id="rId14" Type="http://schemas.openxmlformats.org/officeDocument/2006/relationships/hyperlink" Target="http://www.gr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Vivian Fuchs</cp:lastModifiedBy>
  <cp:revision>2</cp:revision>
  <dcterms:created xsi:type="dcterms:W3CDTF">2019-04-16T01:43:00Z</dcterms:created>
  <dcterms:modified xsi:type="dcterms:W3CDTF">2019-04-16T01:43:00Z</dcterms:modified>
</cp:coreProperties>
</file>