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2" w:type="dxa"/>
        <w:shd w:val="clear" w:color="auto" w:fill="E0E0E0"/>
        <w:tblLook w:val="0000" w:firstRow="0" w:lastRow="0" w:firstColumn="0" w:lastColumn="0" w:noHBand="0" w:noVBand="0"/>
      </w:tblPr>
      <w:tblGrid>
        <w:gridCol w:w="1908"/>
        <w:gridCol w:w="2592"/>
        <w:gridCol w:w="2736"/>
        <w:gridCol w:w="3226"/>
      </w:tblGrid>
      <w:tr w:rsidR="00994D0B" w:rsidTr="00993D38">
        <w:tc>
          <w:tcPr>
            <w:tcW w:w="1908" w:type="dxa"/>
            <w:shd w:val="clear" w:color="auto" w:fill="E0E0E0"/>
          </w:tcPr>
          <w:p w:rsidR="00994D0B" w:rsidRDefault="00994D0B">
            <w:pPr>
              <w:rPr>
                <w:b/>
                <w:bCs/>
                <w:color w:val="993300"/>
              </w:rPr>
            </w:pPr>
            <w:r>
              <w:rPr>
                <w:b/>
                <w:bCs/>
                <w:color w:val="993300"/>
              </w:rPr>
              <w:t>Meeting Info:</w:t>
            </w:r>
          </w:p>
        </w:tc>
        <w:tc>
          <w:tcPr>
            <w:tcW w:w="8550" w:type="dxa"/>
            <w:gridSpan w:val="3"/>
            <w:shd w:val="clear" w:color="auto" w:fill="E0E0E0"/>
          </w:tcPr>
          <w:p w:rsidR="00994D0B" w:rsidRDefault="00994D0B">
            <w:r>
              <w:t xml:space="preserve">Regular </w:t>
            </w:r>
            <w:r w:rsidR="00E24747">
              <w:t>Council</w:t>
            </w:r>
            <w:r>
              <w:t xml:space="preserve"> Meeting</w:t>
            </w:r>
          </w:p>
          <w:p w:rsidR="00994D0B" w:rsidRDefault="00246265">
            <w:r>
              <w:t>Wednesday, December 7</w:t>
            </w:r>
            <w:r w:rsidR="00E15692">
              <w:t>, 2016 at 6</w:t>
            </w:r>
            <w:r>
              <w:t>:00 P.M.</w:t>
            </w:r>
            <w:r w:rsidR="00E15692">
              <w:t xml:space="preserve"> </w:t>
            </w:r>
          </w:p>
          <w:p w:rsidR="00994D0B" w:rsidRDefault="00E15692">
            <w:r>
              <w:t>St. Andrews Public School - Library</w:t>
            </w:r>
          </w:p>
          <w:p w:rsidR="00994D0B" w:rsidRDefault="00994D0B">
            <w:r>
              <w:t xml:space="preserve">Chair: </w:t>
            </w:r>
            <w:r w:rsidR="00E15692">
              <w:t>Gary</w:t>
            </w:r>
            <w:r w:rsidR="00246265">
              <w:t xml:space="preserve"> Wagner</w:t>
            </w:r>
          </w:p>
          <w:p w:rsidR="00994D0B" w:rsidRDefault="00994D0B"/>
        </w:tc>
      </w:tr>
      <w:tr w:rsidR="00E24747" w:rsidTr="00993D38">
        <w:tc>
          <w:tcPr>
            <w:tcW w:w="1908" w:type="dxa"/>
            <w:shd w:val="clear" w:color="auto" w:fill="E0E0E0"/>
          </w:tcPr>
          <w:p w:rsidR="00E24747" w:rsidRDefault="00E24747">
            <w:pPr>
              <w:rPr>
                <w:b/>
                <w:bCs/>
                <w:color w:val="993300"/>
              </w:rPr>
            </w:pPr>
            <w:r>
              <w:rPr>
                <w:b/>
                <w:bCs/>
                <w:color w:val="993300"/>
              </w:rPr>
              <w:t>In Attendance:</w:t>
            </w:r>
          </w:p>
        </w:tc>
        <w:tc>
          <w:tcPr>
            <w:tcW w:w="2592" w:type="dxa"/>
            <w:shd w:val="clear" w:color="auto" w:fill="E0E0E0"/>
          </w:tcPr>
          <w:p w:rsidR="00E24747" w:rsidRDefault="00E15692">
            <w:r>
              <w:t>Gary</w:t>
            </w:r>
          </w:p>
          <w:p w:rsidR="00246265" w:rsidRDefault="00246265" w:rsidP="00246265">
            <w:r>
              <w:t>Lynn</w:t>
            </w:r>
          </w:p>
          <w:p w:rsidR="00D22FCC" w:rsidRDefault="00D22FCC" w:rsidP="00D22FCC">
            <w:r>
              <w:t>Marcie</w:t>
            </w:r>
          </w:p>
          <w:p w:rsidR="00E15692" w:rsidRDefault="00E15692" w:rsidP="00E15692"/>
        </w:tc>
        <w:tc>
          <w:tcPr>
            <w:tcW w:w="2736" w:type="dxa"/>
            <w:shd w:val="clear" w:color="auto" w:fill="E0E0E0"/>
          </w:tcPr>
          <w:p w:rsidR="00E15692" w:rsidRDefault="00E15692">
            <w:proofErr w:type="spellStart"/>
            <w:r>
              <w:t>Tatania</w:t>
            </w:r>
            <w:proofErr w:type="spellEnd"/>
            <w:r>
              <w:t xml:space="preserve"> Stroud</w:t>
            </w:r>
          </w:p>
          <w:p w:rsidR="00246265" w:rsidRDefault="00246265" w:rsidP="00246265">
            <w:r>
              <w:t>Sheryl</w:t>
            </w:r>
          </w:p>
          <w:p w:rsidR="00246265" w:rsidRDefault="00D22FCC" w:rsidP="00246265">
            <w:r>
              <w:t>Riina</w:t>
            </w:r>
          </w:p>
          <w:p w:rsidR="00246265" w:rsidRDefault="00246265"/>
        </w:tc>
        <w:tc>
          <w:tcPr>
            <w:tcW w:w="3226" w:type="dxa"/>
            <w:shd w:val="clear" w:color="auto" w:fill="E0E0E0"/>
          </w:tcPr>
          <w:p w:rsidR="00E15692" w:rsidRDefault="00E15692" w:rsidP="00BA2861">
            <w:r>
              <w:t>Christina Webster</w:t>
            </w:r>
          </w:p>
          <w:p w:rsidR="00246265" w:rsidRDefault="00246265" w:rsidP="00BA2861">
            <w:r>
              <w:t>Linda</w:t>
            </w:r>
          </w:p>
        </w:tc>
      </w:tr>
      <w:tr w:rsidR="00994D0B" w:rsidTr="00993D38">
        <w:tc>
          <w:tcPr>
            <w:tcW w:w="1908" w:type="dxa"/>
            <w:shd w:val="clear" w:color="auto" w:fill="E0E0E0"/>
          </w:tcPr>
          <w:p w:rsidR="00E15692" w:rsidRDefault="00E15692">
            <w:pPr>
              <w:rPr>
                <w:b/>
                <w:bCs/>
                <w:color w:val="993300"/>
              </w:rPr>
            </w:pPr>
          </w:p>
          <w:p w:rsidR="00994D0B" w:rsidRDefault="00994D0B">
            <w:pPr>
              <w:rPr>
                <w:b/>
                <w:bCs/>
                <w:color w:val="993300"/>
              </w:rPr>
            </w:pPr>
            <w:r>
              <w:rPr>
                <w:b/>
                <w:bCs/>
                <w:color w:val="993300"/>
              </w:rPr>
              <w:t>Absent:</w:t>
            </w:r>
          </w:p>
        </w:tc>
        <w:tc>
          <w:tcPr>
            <w:tcW w:w="8550" w:type="dxa"/>
            <w:gridSpan w:val="3"/>
            <w:shd w:val="clear" w:color="auto" w:fill="E0E0E0"/>
          </w:tcPr>
          <w:p w:rsidR="00E15692" w:rsidRDefault="00E15692" w:rsidP="00BA2861"/>
          <w:p w:rsidR="00246265" w:rsidRDefault="00246265" w:rsidP="00246265">
            <w:r>
              <w:t xml:space="preserve">Shelley, Melissa, </w:t>
            </w:r>
            <w:r>
              <w:t xml:space="preserve">Brad </w:t>
            </w:r>
            <w:proofErr w:type="spellStart"/>
            <w:r>
              <w:t>Brannerman</w:t>
            </w:r>
            <w:proofErr w:type="spellEnd"/>
            <w:r>
              <w:t xml:space="preserve">, </w:t>
            </w:r>
            <w:r>
              <w:t>Caroline</w:t>
            </w:r>
            <w:r>
              <w:t>, Kelly</w:t>
            </w:r>
          </w:p>
          <w:p w:rsidR="00994D0B" w:rsidRDefault="00994D0B" w:rsidP="00BA2861"/>
          <w:p w:rsidR="00BA2861" w:rsidRDefault="00BA2861" w:rsidP="00BA2861"/>
        </w:tc>
      </w:tr>
      <w:tr w:rsidR="00994D0B" w:rsidTr="00993D38">
        <w:tc>
          <w:tcPr>
            <w:tcW w:w="1908" w:type="dxa"/>
            <w:shd w:val="clear" w:color="auto" w:fill="E0E0E0"/>
          </w:tcPr>
          <w:p w:rsidR="00994D0B" w:rsidRDefault="00994D0B">
            <w:pPr>
              <w:rPr>
                <w:b/>
                <w:bCs/>
                <w:color w:val="993300"/>
              </w:rPr>
            </w:pPr>
            <w:r>
              <w:rPr>
                <w:b/>
                <w:bCs/>
                <w:color w:val="993300"/>
              </w:rPr>
              <w:t>Agenda:</w:t>
            </w:r>
          </w:p>
        </w:tc>
        <w:tc>
          <w:tcPr>
            <w:tcW w:w="8550" w:type="dxa"/>
            <w:gridSpan w:val="3"/>
            <w:shd w:val="clear" w:color="auto" w:fill="E0E0E0"/>
          </w:tcPr>
          <w:p w:rsidR="002C6BEB" w:rsidRDefault="002C6BEB" w:rsidP="002C6BEB">
            <w:pPr>
              <w:spacing w:after="120"/>
              <w:ind w:left="72"/>
            </w:pPr>
            <w:r>
              <w:t xml:space="preserve">See </w:t>
            </w:r>
            <w:r w:rsidR="00993D38">
              <w:t>Appendix for full agenda</w:t>
            </w:r>
          </w:p>
          <w:p w:rsidR="00994D0B" w:rsidRDefault="00994D0B" w:rsidP="002C6BEB">
            <w:pPr>
              <w:numPr>
                <w:ilvl w:val="0"/>
                <w:numId w:val="8"/>
              </w:numPr>
            </w:pPr>
            <w:r>
              <w:t>Call</w:t>
            </w:r>
            <w:r w:rsidR="00BA2861">
              <w:t>ed</w:t>
            </w:r>
            <w:r>
              <w:t xml:space="preserve"> to Order </w:t>
            </w:r>
            <w:r w:rsidR="00246265">
              <w:t>6:00 P.M.</w:t>
            </w:r>
            <w:r w:rsidR="002C6BEB">
              <w:t xml:space="preserve">; Adjourned </w:t>
            </w:r>
            <w:r w:rsidR="00246265">
              <w:t>6:45 P.M.</w:t>
            </w:r>
          </w:p>
          <w:p w:rsidR="00994D0B" w:rsidRPr="002C6BEB" w:rsidRDefault="00246265" w:rsidP="002C6BEB">
            <w:pPr>
              <w:numPr>
                <w:ilvl w:val="0"/>
                <w:numId w:val="8"/>
              </w:numPr>
            </w:pPr>
            <w:r>
              <w:t>November 16, 2016</w:t>
            </w:r>
            <w:r w:rsidR="00C26128">
              <w:t xml:space="preserve"> </w:t>
            </w:r>
            <w:r w:rsidR="00BA2861">
              <w:t xml:space="preserve">minutes </w:t>
            </w:r>
            <w:r w:rsidR="00C26128">
              <w:t>–</w:t>
            </w:r>
            <w:r w:rsidR="00BA2861">
              <w:t xml:space="preserve"> </w:t>
            </w:r>
            <w:r>
              <w:t>approved</w:t>
            </w:r>
          </w:p>
          <w:p w:rsidR="002C6BEB" w:rsidRDefault="002C6BEB" w:rsidP="002C6BEB">
            <w:pPr>
              <w:ind w:left="360"/>
            </w:pPr>
          </w:p>
        </w:tc>
      </w:tr>
      <w:tr w:rsidR="00994D0B" w:rsidTr="00993D38">
        <w:tc>
          <w:tcPr>
            <w:tcW w:w="1908" w:type="dxa"/>
            <w:shd w:val="clear" w:color="auto" w:fill="E0E0E0"/>
          </w:tcPr>
          <w:p w:rsidR="00994D0B" w:rsidRDefault="00994D0B">
            <w:pPr>
              <w:rPr>
                <w:b/>
                <w:bCs/>
                <w:color w:val="993300"/>
              </w:rPr>
            </w:pPr>
            <w:r>
              <w:rPr>
                <w:b/>
                <w:bCs/>
                <w:color w:val="993300"/>
              </w:rPr>
              <w:t>Next Meeting:</w:t>
            </w:r>
          </w:p>
        </w:tc>
        <w:tc>
          <w:tcPr>
            <w:tcW w:w="8550" w:type="dxa"/>
            <w:gridSpan w:val="3"/>
            <w:shd w:val="clear" w:color="auto" w:fill="E0E0E0"/>
          </w:tcPr>
          <w:p w:rsidR="00994D0B" w:rsidRDefault="002C2F3F">
            <w:r>
              <w:t>Parent Council</w:t>
            </w:r>
          </w:p>
          <w:p w:rsidR="00C26128" w:rsidRDefault="00246265" w:rsidP="00C26128">
            <w:r>
              <w:t>Wednesday, January 18, 2016 at 6:00 P.M.</w:t>
            </w:r>
          </w:p>
          <w:p w:rsidR="00C26128" w:rsidRDefault="002C2F3F" w:rsidP="00C26128">
            <w:r>
              <w:t>St. Andrews School</w:t>
            </w:r>
          </w:p>
          <w:p w:rsidR="00994D0B" w:rsidRDefault="002C2F3F" w:rsidP="00FC2DDB">
            <w:r>
              <w:t>Chair: Gary</w:t>
            </w:r>
            <w:r w:rsidR="00246265">
              <w:t xml:space="preserve"> Wagner</w:t>
            </w:r>
          </w:p>
        </w:tc>
      </w:tr>
    </w:tbl>
    <w:p w:rsidR="00994D0B" w:rsidRDefault="00994D0B"/>
    <w:p w:rsidR="00994D0B" w:rsidRDefault="00994D0B"/>
    <w:p w:rsidR="00994D0B" w:rsidRDefault="00994D0B">
      <w:r>
        <w:rPr>
          <w:b/>
          <w:bCs/>
          <w:sz w:val="28"/>
        </w:rPr>
        <w:t xml:space="preserve">Decisions: </w:t>
      </w:r>
    </w:p>
    <w:tbl>
      <w:tblPr>
        <w:tblW w:w="10458" w:type="dxa"/>
        <w:tblBorders>
          <w:top w:val="single" w:sz="4" w:space="0" w:color="auto"/>
          <w:bottom w:val="single" w:sz="4" w:space="0" w:color="auto"/>
          <w:insideH w:val="single" w:sz="4" w:space="0" w:color="auto"/>
        </w:tblBorders>
        <w:tblLook w:val="0000" w:firstRow="0" w:lastRow="0" w:firstColumn="0" w:lastColumn="0" w:noHBand="0" w:noVBand="0"/>
      </w:tblPr>
      <w:tblGrid>
        <w:gridCol w:w="468"/>
        <w:gridCol w:w="9990"/>
      </w:tblGrid>
      <w:tr w:rsidR="00994D0B" w:rsidTr="00C91BC8">
        <w:tc>
          <w:tcPr>
            <w:tcW w:w="468" w:type="dxa"/>
            <w:shd w:val="clear" w:color="auto" w:fill="A6A6A6" w:themeFill="background1" w:themeFillShade="A6"/>
          </w:tcPr>
          <w:p w:rsidR="00994D0B" w:rsidRDefault="00994D0B">
            <w:pPr>
              <w:jc w:val="center"/>
              <w:rPr>
                <w:b/>
                <w:bCs/>
              </w:rPr>
            </w:pPr>
            <w:r>
              <w:rPr>
                <w:b/>
                <w:bCs/>
              </w:rPr>
              <w:t>#</w:t>
            </w:r>
          </w:p>
        </w:tc>
        <w:tc>
          <w:tcPr>
            <w:tcW w:w="9990" w:type="dxa"/>
            <w:shd w:val="clear" w:color="auto" w:fill="A6A6A6" w:themeFill="background1" w:themeFillShade="A6"/>
          </w:tcPr>
          <w:p w:rsidR="00994D0B" w:rsidRDefault="00994D0B">
            <w:pPr>
              <w:jc w:val="center"/>
              <w:rPr>
                <w:b/>
                <w:bCs/>
              </w:rPr>
            </w:pPr>
            <w:r>
              <w:rPr>
                <w:b/>
                <w:bCs/>
              </w:rPr>
              <w:t>Decision</w:t>
            </w:r>
          </w:p>
        </w:tc>
      </w:tr>
      <w:tr w:rsidR="00994D0B" w:rsidTr="00C91BC8">
        <w:tc>
          <w:tcPr>
            <w:tcW w:w="468" w:type="dxa"/>
          </w:tcPr>
          <w:p w:rsidR="00994D0B" w:rsidRDefault="00994D0B">
            <w:pPr>
              <w:spacing w:before="60"/>
              <w:jc w:val="center"/>
            </w:pPr>
            <w:r>
              <w:t>1.</w:t>
            </w:r>
          </w:p>
        </w:tc>
        <w:tc>
          <w:tcPr>
            <w:tcW w:w="9990" w:type="dxa"/>
          </w:tcPr>
          <w:p w:rsidR="002C2F3F" w:rsidRDefault="00246265" w:rsidP="007F4ACF">
            <w:pPr>
              <w:pStyle w:val="Header"/>
              <w:tabs>
                <w:tab w:val="clear" w:pos="4320"/>
                <w:tab w:val="clear" w:pos="8640"/>
              </w:tabs>
              <w:spacing w:before="60" w:after="60"/>
            </w:pPr>
            <w:r>
              <w:t xml:space="preserve">Decision was made to add </w:t>
            </w:r>
            <w:proofErr w:type="spellStart"/>
            <w:r>
              <w:t>Fun</w:t>
            </w:r>
            <w:r w:rsidR="008104D3">
              <w:t>dScrip</w:t>
            </w:r>
            <w:proofErr w:type="spellEnd"/>
            <w:r>
              <w:t xml:space="preserve"> to </w:t>
            </w:r>
            <w:r w:rsidR="00DA0AF8">
              <w:t>School</w:t>
            </w:r>
            <w:r>
              <w:t xml:space="preserve">-Day to allow </w:t>
            </w:r>
            <w:r w:rsidR="00C768E9">
              <w:t>participants to pay online.</w:t>
            </w:r>
          </w:p>
        </w:tc>
      </w:tr>
      <w:tr w:rsidR="00994D0B" w:rsidTr="00C91BC8">
        <w:tc>
          <w:tcPr>
            <w:tcW w:w="468" w:type="dxa"/>
          </w:tcPr>
          <w:p w:rsidR="00994D0B" w:rsidRDefault="00994D0B">
            <w:pPr>
              <w:spacing w:before="60"/>
              <w:jc w:val="center"/>
            </w:pPr>
          </w:p>
        </w:tc>
        <w:tc>
          <w:tcPr>
            <w:tcW w:w="9990" w:type="dxa"/>
          </w:tcPr>
          <w:p w:rsidR="00696117" w:rsidRDefault="00696117" w:rsidP="007F4ACF">
            <w:pPr>
              <w:pStyle w:val="Header"/>
              <w:tabs>
                <w:tab w:val="clear" w:pos="4320"/>
                <w:tab w:val="clear" w:pos="8640"/>
              </w:tabs>
              <w:spacing w:before="60" w:after="60"/>
            </w:pPr>
          </w:p>
        </w:tc>
      </w:tr>
      <w:tr w:rsidR="00A9039B" w:rsidTr="00C91BC8">
        <w:tc>
          <w:tcPr>
            <w:tcW w:w="468" w:type="dxa"/>
          </w:tcPr>
          <w:p w:rsidR="00A9039B" w:rsidRDefault="00696117">
            <w:pPr>
              <w:spacing w:before="60"/>
              <w:jc w:val="center"/>
            </w:pPr>
            <w:r>
              <w:t xml:space="preserve"> </w:t>
            </w:r>
          </w:p>
        </w:tc>
        <w:tc>
          <w:tcPr>
            <w:tcW w:w="9990" w:type="dxa"/>
          </w:tcPr>
          <w:p w:rsidR="00A9039B" w:rsidRDefault="00A9039B" w:rsidP="00C91BC8">
            <w:pPr>
              <w:pStyle w:val="Header"/>
              <w:tabs>
                <w:tab w:val="clear" w:pos="4320"/>
                <w:tab w:val="clear" w:pos="8640"/>
              </w:tabs>
              <w:spacing w:before="60" w:after="60"/>
            </w:pPr>
          </w:p>
        </w:tc>
      </w:tr>
      <w:tr w:rsidR="00A9039B" w:rsidTr="00C91BC8">
        <w:tc>
          <w:tcPr>
            <w:tcW w:w="468" w:type="dxa"/>
          </w:tcPr>
          <w:p w:rsidR="00A9039B" w:rsidRDefault="00696117">
            <w:pPr>
              <w:spacing w:before="60"/>
              <w:jc w:val="center"/>
            </w:pPr>
            <w:r>
              <w:t xml:space="preserve">  </w:t>
            </w:r>
          </w:p>
        </w:tc>
        <w:tc>
          <w:tcPr>
            <w:tcW w:w="9990" w:type="dxa"/>
          </w:tcPr>
          <w:p w:rsidR="00696117" w:rsidRDefault="00696117" w:rsidP="00C91BC8">
            <w:pPr>
              <w:pStyle w:val="Header"/>
              <w:tabs>
                <w:tab w:val="clear" w:pos="4320"/>
                <w:tab w:val="clear" w:pos="8640"/>
              </w:tabs>
              <w:spacing w:before="60" w:after="60"/>
            </w:pPr>
          </w:p>
        </w:tc>
      </w:tr>
      <w:tr w:rsidR="008F1D23" w:rsidTr="00C91BC8">
        <w:tc>
          <w:tcPr>
            <w:tcW w:w="468" w:type="dxa"/>
          </w:tcPr>
          <w:p w:rsidR="008F1D23" w:rsidRDefault="008F1D23">
            <w:pPr>
              <w:spacing w:before="60"/>
              <w:jc w:val="center"/>
            </w:pPr>
          </w:p>
        </w:tc>
        <w:tc>
          <w:tcPr>
            <w:tcW w:w="9990" w:type="dxa"/>
          </w:tcPr>
          <w:p w:rsidR="008F1D23" w:rsidRDefault="008F1D23" w:rsidP="00C91BC8">
            <w:pPr>
              <w:pStyle w:val="Header"/>
              <w:tabs>
                <w:tab w:val="clear" w:pos="4320"/>
                <w:tab w:val="clear" w:pos="8640"/>
              </w:tabs>
              <w:spacing w:before="60" w:after="60"/>
            </w:pPr>
          </w:p>
        </w:tc>
      </w:tr>
      <w:tr w:rsidR="002655CE" w:rsidTr="00C91BC8">
        <w:tc>
          <w:tcPr>
            <w:tcW w:w="468" w:type="dxa"/>
          </w:tcPr>
          <w:p w:rsidR="002655CE" w:rsidRDefault="002655CE">
            <w:pPr>
              <w:spacing w:before="60"/>
              <w:jc w:val="center"/>
            </w:pPr>
          </w:p>
        </w:tc>
        <w:tc>
          <w:tcPr>
            <w:tcW w:w="9990" w:type="dxa"/>
          </w:tcPr>
          <w:p w:rsidR="002655CE" w:rsidRDefault="002655CE" w:rsidP="00C91BC8">
            <w:pPr>
              <w:pStyle w:val="Header"/>
              <w:tabs>
                <w:tab w:val="clear" w:pos="4320"/>
                <w:tab w:val="clear" w:pos="8640"/>
              </w:tabs>
              <w:spacing w:before="60" w:after="60"/>
            </w:pPr>
          </w:p>
        </w:tc>
      </w:tr>
    </w:tbl>
    <w:p w:rsidR="00994D0B" w:rsidRDefault="00994D0B"/>
    <w:p w:rsidR="00994D0B" w:rsidRDefault="00994D0B"/>
    <w:p w:rsidR="00C91BC8" w:rsidRDefault="00C91BC8" w:rsidP="005E6AB3">
      <w:pPr>
        <w:pStyle w:val="ListParagraph"/>
        <w:tabs>
          <w:tab w:val="left" w:pos="468"/>
        </w:tabs>
        <w:spacing w:before="60"/>
      </w:pPr>
    </w:p>
    <w:p w:rsidR="002655CE" w:rsidRDefault="002655CE">
      <w:pPr>
        <w:rPr>
          <w:b/>
          <w:bCs/>
          <w:sz w:val="28"/>
        </w:rPr>
      </w:pPr>
      <w:r>
        <w:rPr>
          <w:b/>
          <w:bCs/>
          <w:sz w:val="28"/>
        </w:rPr>
        <w:br w:type="page"/>
      </w:r>
    </w:p>
    <w:p w:rsidR="00994D0B" w:rsidRDefault="005E6AB3">
      <w:pPr>
        <w:rPr>
          <w:b/>
          <w:bCs/>
          <w:sz w:val="28"/>
        </w:rPr>
      </w:pPr>
      <w:r>
        <w:rPr>
          <w:b/>
          <w:bCs/>
          <w:sz w:val="28"/>
        </w:rPr>
        <w:lastRenderedPageBreak/>
        <w:t>Agenda</w:t>
      </w:r>
      <w:r w:rsidR="00994D0B">
        <w:rPr>
          <w:b/>
          <w:bCs/>
          <w:sz w:val="28"/>
        </w:rPr>
        <w:t>:</w:t>
      </w:r>
    </w:p>
    <w:p w:rsidR="00994D0B" w:rsidRPr="009D2FA7" w:rsidRDefault="005E6AB3">
      <w:pPr>
        <w:numPr>
          <w:ilvl w:val="0"/>
          <w:numId w:val="6"/>
        </w:numPr>
        <w:tabs>
          <w:tab w:val="clear" w:pos="720"/>
          <w:tab w:val="num" w:pos="360"/>
        </w:tabs>
        <w:spacing w:before="120"/>
        <w:ind w:left="360"/>
      </w:pPr>
      <w:r>
        <w:rPr>
          <w:b/>
          <w:bCs/>
        </w:rPr>
        <w:t>Fin</w:t>
      </w:r>
      <w:r w:rsidR="003F0EF3">
        <w:rPr>
          <w:b/>
          <w:bCs/>
        </w:rPr>
        <w:t>ancials</w:t>
      </w:r>
      <w:r w:rsidR="00994D0B" w:rsidRPr="009D2FA7">
        <w:t xml:space="preserve"> </w:t>
      </w:r>
    </w:p>
    <w:p w:rsidR="00693753" w:rsidRPr="009D2FA7" w:rsidRDefault="008104D3" w:rsidP="00693753">
      <w:pPr>
        <w:numPr>
          <w:ilvl w:val="1"/>
          <w:numId w:val="6"/>
        </w:numPr>
        <w:spacing w:before="120"/>
      </w:pPr>
      <w:r>
        <w:t>No treasurer’s report</w:t>
      </w:r>
    </w:p>
    <w:p w:rsidR="00693753" w:rsidRPr="00693753" w:rsidRDefault="00693753" w:rsidP="00693753">
      <w:pPr>
        <w:spacing w:before="120"/>
        <w:ind w:left="720"/>
        <w:rPr>
          <w:sz w:val="28"/>
        </w:rPr>
      </w:pPr>
    </w:p>
    <w:p w:rsidR="009D2FA7" w:rsidRPr="009D2FA7" w:rsidRDefault="003F0EF3">
      <w:pPr>
        <w:numPr>
          <w:ilvl w:val="0"/>
          <w:numId w:val="6"/>
        </w:numPr>
        <w:tabs>
          <w:tab w:val="clear" w:pos="720"/>
          <w:tab w:val="num" w:pos="360"/>
        </w:tabs>
        <w:spacing w:before="120"/>
        <w:ind w:left="360"/>
      </w:pPr>
      <w:r>
        <w:rPr>
          <w:b/>
          <w:bCs/>
        </w:rPr>
        <w:t>Fundraising</w:t>
      </w:r>
    </w:p>
    <w:p w:rsidR="003F0EF3" w:rsidRDefault="008104D3" w:rsidP="003F0EF3">
      <w:pPr>
        <w:numPr>
          <w:ilvl w:val="1"/>
          <w:numId w:val="6"/>
        </w:numPr>
        <w:spacing w:before="120"/>
      </w:pPr>
      <w:r>
        <w:t>Volunteers are still needed for the Family Math Night on December 8, 2016.  E-mail Marcie to sign-up.</w:t>
      </w:r>
    </w:p>
    <w:p w:rsidR="00956EC5" w:rsidRDefault="008104D3" w:rsidP="00956EC5">
      <w:pPr>
        <w:numPr>
          <w:ilvl w:val="1"/>
          <w:numId w:val="6"/>
        </w:numPr>
        <w:spacing w:before="120"/>
      </w:pPr>
      <w:proofErr w:type="spellStart"/>
      <w:r>
        <w:t>FundScrip</w:t>
      </w:r>
      <w:proofErr w:type="spellEnd"/>
      <w:r>
        <w:t xml:space="preserve"> fundraiser needs volunteers for order checking and data entry on December 14, 2016.  Orders need to be in by December 15</w:t>
      </w:r>
      <w:r w:rsidRPr="008104D3">
        <w:rPr>
          <w:vertAlign w:val="superscript"/>
        </w:rPr>
        <w:t>th</w:t>
      </w:r>
      <w:r>
        <w:t>, to m</w:t>
      </w:r>
      <w:r w:rsidR="00D1118B">
        <w:t>eet</w:t>
      </w:r>
      <w:r>
        <w:t xml:space="preserve"> the Christmas delivery deadline.  Parents are encouraged to order </w:t>
      </w:r>
      <w:r w:rsidR="00C768E9">
        <w:t>on</w:t>
      </w:r>
      <w:r>
        <w:t xml:space="preserve"> School-Day or through order forms, as the school gets 2% less profit, if orders are entered online.</w:t>
      </w:r>
    </w:p>
    <w:p w:rsidR="00956EC5" w:rsidRDefault="00956EC5" w:rsidP="00956EC5">
      <w:pPr>
        <w:numPr>
          <w:ilvl w:val="1"/>
          <w:numId w:val="6"/>
        </w:numPr>
        <w:spacing w:before="120"/>
      </w:pPr>
      <w:r>
        <w:t>Christmas Store</w:t>
      </w:r>
      <w:r w:rsidR="00D1118B">
        <w:t xml:space="preserve"> will be in the library– many volunteers needed for sorting, cleaning and packaging.  Students will help with pricing, but need a volunteer supervisor.  </w:t>
      </w:r>
      <w:r w:rsidR="00C768E9">
        <w:t>Volunteers are also needed for the date</w:t>
      </w:r>
      <w:r w:rsidR="007D104C">
        <w:t>s</w:t>
      </w:r>
      <w:r w:rsidR="00C768E9">
        <w:t xml:space="preserve"> the store is open, c</w:t>
      </w:r>
      <w:r w:rsidR="00D1118B">
        <w:t>ontact Marcie to sign up for</w:t>
      </w:r>
      <w:r w:rsidR="007D104C">
        <w:t xml:space="preserve"> the following days</w:t>
      </w:r>
      <w:r w:rsidR="00D1118B">
        <w:t>:  Dec 19-22</w:t>
      </w:r>
      <w:r w:rsidR="00D1118B" w:rsidRPr="00D1118B">
        <w:rPr>
          <w:vertAlign w:val="superscript"/>
        </w:rPr>
        <w:t>nd</w:t>
      </w:r>
      <w:r w:rsidR="00D1118B">
        <w:t>.  The store will be open Dec 19</w:t>
      </w:r>
      <w:r w:rsidR="00D1118B" w:rsidRPr="00D1118B">
        <w:rPr>
          <w:vertAlign w:val="superscript"/>
        </w:rPr>
        <w:t>th</w:t>
      </w:r>
      <w:r w:rsidR="00D1118B">
        <w:t xml:space="preserve"> first break, and both breaks on Dec 20-21. Cleanup will take place Dec 22</w:t>
      </w:r>
      <w:r w:rsidR="00D1118B">
        <w:rPr>
          <w:vertAlign w:val="superscript"/>
        </w:rPr>
        <w:t xml:space="preserve">nd. </w:t>
      </w:r>
      <w:r w:rsidR="00D1118B">
        <w:t xml:space="preserve"> </w:t>
      </w:r>
    </w:p>
    <w:p w:rsidR="00A17C3C" w:rsidRDefault="00A17C3C" w:rsidP="00A17C3C">
      <w:pPr>
        <w:spacing w:before="120"/>
        <w:ind w:left="720"/>
        <w:rPr>
          <w:b/>
        </w:rPr>
      </w:pPr>
    </w:p>
    <w:p w:rsidR="00A17C3C" w:rsidRDefault="00A17C3C" w:rsidP="00A17C3C">
      <w:pPr>
        <w:numPr>
          <w:ilvl w:val="0"/>
          <w:numId w:val="6"/>
        </w:numPr>
        <w:spacing w:before="120"/>
        <w:rPr>
          <w:b/>
        </w:rPr>
      </w:pPr>
      <w:r w:rsidRPr="00A17C3C">
        <w:rPr>
          <w:b/>
        </w:rPr>
        <w:t>Principal’s Report</w:t>
      </w:r>
    </w:p>
    <w:p w:rsidR="00A5602D" w:rsidRPr="00D1118B" w:rsidRDefault="00D1118B" w:rsidP="00A5602D">
      <w:pPr>
        <w:numPr>
          <w:ilvl w:val="1"/>
          <w:numId w:val="6"/>
        </w:numPr>
        <w:spacing w:before="120"/>
        <w:rPr>
          <w:b/>
        </w:rPr>
      </w:pPr>
      <w:r>
        <w:t>Math night December 8, 2016 from 5:45-7:30 P.M.  Some of the activities include games, classroom environments to build math fluency, graffiti wall, strategies wall, tech station, take-</w:t>
      </w:r>
      <w:proofErr w:type="spellStart"/>
      <w:r>
        <w:t>aways</w:t>
      </w:r>
      <w:proofErr w:type="spellEnd"/>
      <w:r>
        <w:t xml:space="preserve"> and much more.  25 families have pre-registered to date.</w:t>
      </w:r>
    </w:p>
    <w:p w:rsidR="00D1118B" w:rsidRPr="00A5602D" w:rsidRDefault="00D1118B" w:rsidP="00A5602D">
      <w:pPr>
        <w:numPr>
          <w:ilvl w:val="1"/>
          <w:numId w:val="6"/>
        </w:numPr>
        <w:spacing w:before="120"/>
        <w:rPr>
          <w:b/>
        </w:rPr>
      </w:pPr>
      <w:r>
        <w:t>Conflict of dates was brought up</w:t>
      </w:r>
      <w:r w:rsidR="00C768E9">
        <w:t>,</w:t>
      </w:r>
      <w:r>
        <w:t xml:space="preserve"> with the </w:t>
      </w:r>
      <w:proofErr w:type="spellStart"/>
      <w:r>
        <w:t>Unsilent</w:t>
      </w:r>
      <w:proofErr w:type="spellEnd"/>
      <w:r>
        <w:t xml:space="preserve"> Night being on the same </w:t>
      </w:r>
      <w:r w:rsidR="00DA0AF8">
        <w:t>date</w:t>
      </w:r>
      <w:r>
        <w:t xml:space="preserve"> as the Family Math night.  It was suggested to contact the City of Cambridge in January to confirm their schedule of major events, prior to booking school activities.</w:t>
      </w:r>
    </w:p>
    <w:p w:rsidR="00A5602D" w:rsidRPr="00DA0AF8" w:rsidRDefault="00DA0AF8" w:rsidP="00A5602D">
      <w:pPr>
        <w:numPr>
          <w:ilvl w:val="1"/>
          <w:numId w:val="6"/>
        </w:numPr>
        <w:spacing w:before="120"/>
        <w:rPr>
          <w:b/>
        </w:rPr>
      </w:pPr>
      <w:r>
        <w:t>MADD Canad</w:t>
      </w:r>
      <w:r w:rsidR="002D34AF">
        <w:t>a assembly for the grade 7/8</w:t>
      </w:r>
      <w:r>
        <w:t xml:space="preserve"> on December 8, 2016.  The grade 6 students will have a separate “fun” assembly.  </w:t>
      </w:r>
    </w:p>
    <w:p w:rsidR="00DA0AF8" w:rsidRPr="00DA0AF8" w:rsidRDefault="00DA0AF8" w:rsidP="00DA0AF8">
      <w:pPr>
        <w:numPr>
          <w:ilvl w:val="1"/>
          <w:numId w:val="6"/>
        </w:numPr>
        <w:spacing w:before="120"/>
        <w:rPr>
          <w:b/>
        </w:rPr>
      </w:pPr>
      <w:r>
        <w:t>An alert has been issued for the school board</w:t>
      </w:r>
      <w:r w:rsidR="002D34AF">
        <w:t>,</w:t>
      </w:r>
      <w:bookmarkStart w:id="0" w:name="_GoBack"/>
      <w:bookmarkEnd w:id="0"/>
      <w:r>
        <w:t xml:space="preserve"> for the drug called </w:t>
      </w:r>
      <w:proofErr w:type="spellStart"/>
      <w:r w:rsidRPr="00DA0AF8">
        <w:t>Carfentanyl</w:t>
      </w:r>
      <w:proofErr w:type="spellEnd"/>
      <w:r>
        <w:t>, more awareness needed.</w:t>
      </w:r>
    </w:p>
    <w:p w:rsidR="00DA0AF8" w:rsidRPr="00DA0AF8" w:rsidRDefault="00506EC0" w:rsidP="00DA0AF8">
      <w:pPr>
        <w:numPr>
          <w:ilvl w:val="1"/>
          <w:numId w:val="6"/>
        </w:numPr>
        <w:spacing w:before="120"/>
        <w:rPr>
          <w:b/>
        </w:rPr>
      </w:pPr>
      <w:r>
        <w:t>PISA report has positive results; Ontario is doing well and among the international leaders.</w:t>
      </w:r>
    </w:p>
    <w:p w:rsidR="00DA0AF8" w:rsidRPr="00506EC0" w:rsidRDefault="00506EC0" w:rsidP="00A5602D">
      <w:pPr>
        <w:numPr>
          <w:ilvl w:val="1"/>
          <w:numId w:val="6"/>
        </w:numPr>
        <w:spacing w:before="120"/>
        <w:rPr>
          <w:b/>
        </w:rPr>
      </w:pPr>
      <w:r>
        <w:t xml:space="preserve">Compass is a new and highly effective reporting system for schools, to identify the children most at risk and in need of support.  This data base includes grades, dates absent and diagnoses among many other factors. </w:t>
      </w:r>
    </w:p>
    <w:p w:rsidR="00506EC0" w:rsidRPr="00C768E9" w:rsidRDefault="00506EC0" w:rsidP="00A5602D">
      <w:pPr>
        <w:numPr>
          <w:ilvl w:val="1"/>
          <w:numId w:val="6"/>
        </w:numPr>
        <w:spacing w:before="120"/>
        <w:rPr>
          <w:b/>
        </w:rPr>
      </w:pPr>
      <w:r>
        <w:t>Anti-bullying assembly is planned for later in the school year.</w:t>
      </w:r>
    </w:p>
    <w:p w:rsidR="00C768E9" w:rsidRPr="00A5602D" w:rsidRDefault="00C768E9" w:rsidP="00C768E9">
      <w:pPr>
        <w:spacing w:before="120"/>
        <w:ind w:left="1440"/>
        <w:rPr>
          <w:b/>
        </w:rPr>
      </w:pPr>
    </w:p>
    <w:p w:rsidR="005E6AB3" w:rsidRPr="005E6AB3" w:rsidRDefault="005E6AB3" w:rsidP="005E6AB3">
      <w:pPr>
        <w:spacing w:before="120"/>
        <w:ind w:left="720"/>
        <w:rPr>
          <w:b/>
        </w:rPr>
      </w:pPr>
    </w:p>
    <w:p w:rsidR="005E6AB3" w:rsidRPr="00C768E9" w:rsidRDefault="005E6AB3" w:rsidP="00C768E9">
      <w:pPr>
        <w:numPr>
          <w:ilvl w:val="0"/>
          <w:numId w:val="6"/>
        </w:numPr>
        <w:spacing w:before="120"/>
        <w:rPr>
          <w:b/>
        </w:rPr>
      </w:pPr>
      <w:r w:rsidRPr="00C768E9">
        <w:rPr>
          <w:b/>
        </w:rPr>
        <w:lastRenderedPageBreak/>
        <w:t>Teacher’s Report</w:t>
      </w:r>
    </w:p>
    <w:p w:rsidR="00DA0AF8" w:rsidRDefault="00DA0AF8" w:rsidP="00DA0AF8">
      <w:pPr>
        <w:spacing w:before="120"/>
        <w:ind w:left="720"/>
        <w:rPr>
          <w:b/>
        </w:rPr>
      </w:pPr>
    </w:p>
    <w:p w:rsidR="00DA0AF8" w:rsidRPr="00DA0AF8" w:rsidRDefault="00DA0AF8" w:rsidP="00DA0AF8">
      <w:pPr>
        <w:pStyle w:val="ListParagraph"/>
        <w:numPr>
          <w:ilvl w:val="0"/>
          <w:numId w:val="17"/>
        </w:numPr>
        <w:spacing w:before="120"/>
        <w:rPr>
          <w:b/>
        </w:rPr>
      </w:pPr>
      <w:r>
        <w:t>No teacher’s report</w:t>
      </w:r>
    </w:p>
    <w:p w:rsidR="00DA0AF8" w:rsidRPr="00DA0AF8" w:rsidRDefault="00DA0AF8" w:rsidP="00DA0AF8">
      <w:pPr>
        <w:pStyle w:val="ListParagraph"/>
        <w:spacing w:before="120"/>
        <w:ind w:left="1440"/>
        <w:rPr>
          <w:b/>
        </w:rPr>
      </w:pPr>
    </w:p>
    <w:p w:rsidR="005E6AB3" w:rsidRDefault="005E6AB3" w:rsidP="005E6AB3">
      <w:pPr>
        <w:numPr>
          <w:ilvl w:val="0"/>
          <w:numId w:val="6"/>
        </w:numPr>
        <w:spacing w:before="120"/>
        <w:rPr>
          <w:b/>
        </w:rPr>
      </w:pPr>
      <w:r w:rsidRPr="005E6AB3">
        <w:rPr>
          <w:b/>
        </w:rPr>
        <w:t>Council Dates</w:t>
      </w:r>
    </w:p>
    <w:p w:rsidR="005E6AB3" w:rsidRPr="005E6AB3" w:rsidRDefault="005E6AB3" w:rsidP="005E6AB3">
      <w:pPr>
        <w:numPr>
          <w:ilvl w:val="1"/>
          <w:numId w:val="6"/>
        </w:numPr>
        <w:spacing w:before="120"/>
        <w:rPr>
          <w:b/>
        </w:rPr>
      </w:pPr>
      <w:r>
        <w:t>January 18</w:t>
      </w:r>
    </w:p>
    <w:p w:rsidR="005E6AB3" w:rsidRPr="005E6AB3" w:rsidRDefault="005E6AB3" w:rsidP="005E6AB3">
      <w:pPr>
        <w:numPr>
          <w:ilvl w:val="1"/>
          <w:numId w:val="6"/>
        </w:numPr>
        <w:spacing w:before="120"/>
        <w:rPr>
          <w:b/>
        </w:rPr>
      </w:pPr>
      <w:r>
        <w:t>April 5</w:t>
      </w:r>
    </w:p>
    <w:p w:rsidR="005E6AB3" w:rsidRPr="005E6AB3" w:rsidRDefault="005E6AB3" w:rsidP="005E6AB3">
      <w:pPr>
        <w:numPr>
          <w:ilvl w:val="1"/>
          <w:numId w:val="6"/>
        </w:numPr>
        <w:spacing w:before="120"/>
        <w:rPr>
          <w:b/>
        </w:rPr>
      </w:pPr>
      <w:r>
        <w:t>June 7</w:t>
      </w:r>
    </w:p>
    <w:p w:rsidR="005E6AB3" w:rsidRPr="005E6AB3" w:rsidRDefault="005E6AB3" w:rsidP="005E6AB3">
      <w:pPr>
        <w:spacing w:before="120"/>
        <w:ind w:left="1440"/>
        <w:rPr>
          <w:b/>
        </w:rPr>
      </w:pPr>
    </w:p>
    <w:p w:rsidR="005E6AB3" w:rsidRPr="005E6AB3" w:rsidRDefault="005E6AB3" w:rsidP="005E6AB3">
      <w:pPr>
        <w:spacing w:before="120"/>
        <w:rPr>
          <w:b/>
        </w:rPr>
      </w:pPr>
    </w:p>
    <w:p w:rsidR="00A5602D" w:rsidRPr="00A17C3C" w:rsidRDefault="00A5602D" w:rsidP="005E6AB3">
      <w:pPr>
        <w:spacing w:before="120"/>
        <w:rPr>
          <w:b/>
        </w:rPr>
      </w:pPr>
      <w:r>
        <w:t xml:space="preserve">   </w:t>
      </w:r>
    </w:p>
    <w:p w:rsidR="00A17C3C" w:rsidRDefault="00A17C3C" w:rsidP="00A17C3C">
      <w:pPr>
        <w:spacing w:before="120"/>
      </w:pPr>
    </w:p>
    <w:p w:rsidR="00A17C3C" w:rsidRDefault="00A17C3C" w:rsidP="00A17C3C">
      <w:pPr>
        <w:spacing w:before="120"/>
        <w:ind w:left="720"/>
      </w:pPr>
    </w:p>
    <w:p w:rsidR="00A17C3C" w:rsidRDefault="00A17C3C" w:rsidP="00A17C3C">
      <w:pPr>
        <w:spacing w:before="120"/>
        <w:ind w:left="720"/>
      </w:pPr>
    </w:p>
    <w:p w:rsidR="00A17C3C" w:rsidRDefault="00A17C3C"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C768E9" w:rsidRDefault="00C768E9" w:rsidP="00A17C3C">
      <w:pPr>
        <w:spacing w:before="120"/>
        <w:ind w:left="720"/>
      </w:pPr>
    </w:p>
    <w:p w:rsidR="00EB2E42" w:rsidRPr="009D2FA7" w:rsidRDefault="00EB2E42" w:rsidP="00A17C3C">
      <w:pPr>
        <w:spacing w:before="120"/>
        <w:ind w:left="720"/>
      </w:pPr>
    </w:p>
    <w:p w:rsidR="004B0F79" w:rsidRDefault="004B0F79">
      <w:pPr>
        <w:rPr>
          <w:bCs/>
        </w:rPr>
      </w:pPr>
    </w:p>
    <w:tbl>
      <w:tblPr>
        <w:tblStyle w:val="TableGrid"/>
        <w:tblW w:w="0" w:type="auto"/>
        <w:tblLook w:val="04A0" w:firstRow="1" w:lastRow="0" w:firstColumn="1" w:lastColumn="0" w:noHBand="0" w:noVBand="1"/>
      </w:tblPr>
      <w:tblGrid>
        <w:gridCol w:w="10365"/>
      </w:tblGrid>
      <w:tr w:rsidR="00EB2E42" w:rsidRPr="00993D38" w:rsidTr="00E42E16">
        <w:trPr>
          <w:trHeight w:val="801"/>
        </w:trPr>
        <w:tc>
          <w:tcPr>
            <w:tcW w:w="10365" w:type="dxa"/>
            <w:shd w:val="clear" w:color="auto" w:fill="A6A6A6" w:themeFill="background1" w:themeFillShade="A6"/>
          </w:tcPr>
          <w:p w:rsidR="00EB2E42" w:rsidRPr="00EB2E42" w:rsidRDefault="00EB2E42" w:rsidP="00E42E16">
            <w:pPr>
              <w:keepNext/>
              <w:spacing w:before="120" w:after="120"/>
              <w:jc w:val="center"/>
              <w:rPr>
                <w:b/>
                <w:bCs/>
              </w:rPr>
            </w:pPr>
            <w:r>
              <w:rPr>
                <w:b/>
                <w:bCs/>
              </w:rPr>
              <w:lastRenderedPageBreak/>
              <w:t>Appendix A – Full Agenda</w:t>
            </w:r>
          </w:p>
          <w:p w:rsidR="00EB2E42" w:rsidRPr="00EB2E42" w:rsidRDefault="00EB2E42" w:rsidP="00E42E16"/>
          <w:p w:rsidR="00EB2E42" w:rsidRDefault="00EB2E42" w:rsidP="00E42E16"/>
          <w:p w:rsidR="00EB2E42" w:rsidRPr="00EB2E42" w:rsidRDefault="00EB2E42" w:rsidP="00E42E16">
            <w:pPr>
              <w:tabs>
                <w:tab w:val="left" w:pos="7005"/>
              </w:tabs>
            </w:pPr>
            <w:r>
              <w:tab/>
            </w:r>
          </w:p>
        </w:tc>
      </w:tr>
      <w:tr w:rsidR="00EB2E42" w:rsidTr="00EB2E42">
        <w:trPr>
          <w:trHeight w:val="2911"/>
        </w:trPr>
        <w:tc>
          <w:tcPr>
            <w:tcW w:w="10365" w:type="dxa"/>
            <w:tcBorders>
              <w:bottom w:val="nil"/>
            </w:tcBorders>
          </w:tcPr>
          <w:p w:rsidR="00EB2E42" w:rsidRDefault="00C768E9" w:rsidP="00E42E16">
            <w:pPr>
              <w:pStyle w:val="Default"/>
              <w:jc w:val="center"/>
              <w:rPr>
                <w:sz w:val="36"/>
                <w:szCs w:val="36"/>
              </w:rPr>
            </w:pPr>
            <w:r>
              <w:rPr>
                <w:b/>
                <w:bCs/>
                <w:sz w:val="36"/>
                <w:szCs w:val="36"/>
              </w:rPr>
              <w:t>St.</w:t>
            </w:r>
            <w:r w:rsidR="00EB2E42">
              <w:rPr>
                <w:b/>
                <w:bCs/>
                <w:sz w:val="36"/>
                <w:szCs w:val="36"/>
              </w:rPr>
              <w:t xml:space="preserve"> Andrew’s School Advisory Council</w:t>
            </w:r>
          </w:p>
          <w:p w:rsidR="00EB2E42" w:rsidRDefault="00EB2E42" w:rsidP="00E42E16">
            <w:pPr>
              <w:pStyle w:val="Default"/>
              <w:jc w:val="center"/>
              <w:rPr>
                <w:b/>
                <w:bCs/>
                <w:sz w:val="36"/>
                <w:szCs w:val="36"/>
              </w:rPr>
            </w:pPr>
            <w:r>
              <w:rPr>
                <w:b/>
                <w:bCs/>
                <w:sz w:val="36"/>
                <w:szCs w:val="36"/>
              </w:rPr>
              <w:t>Agenda</w:t>
            </w:r>
          </w:p>
          <w:p w:rsidR="00C768E9" w:rsidRDefault="00C768E9" w:rsidP="00E42E16">
            <w:pPr>
              <w:pStyle w:val="Default"/>
              <w:jc w:val="center"/>
              <w:rPr>
                <w:sz w:val="36"/>
                <w:szCs w:val="36"/>
              </w:rPr>
            </w:pPr>
          </w:p>
          <w:p w:rsidR="00EB2E42" w:rsidRDefault="00EB2E42" w:rsidP="00E42E16">
            <w:pPr>
              <w:pStyle w:val="Default"/>
              <w:jc w:val="center"/>
              <w:rPr>
                <w:sz w:val="28"/>
                <w:szCs w:val="28"/>
              </w:rPr>
            </w:pPr>
            <w:r>
              <w:rPr>
                <w:b/>
                <w:bCs/>
                <w:sz w:val="28"/>
                <w:szCs w:val="28"/>
              </w:rPr>
              <w:t>Date: Dec 7, 2016</w:t>
            </w:r>
          </w:p>
          <w:p w:rsidR="00EB2E42" w:rsidRDefault="00EB2E42" w:rsidP="00E42E16">
            <w:pPr>
              <w:pStyle w:val="Default"/>
              <w:jc w:val="center"/>
              <w:rPr>
                <w:sz w:val="28"/>
                <w:szCs w:val="28"/>
              </w:rPr>
            </w:pPr>
            <w:r>
              <w:rPr>
                <w:b/>
                <w:bCs/>
                <w:sz w:val="28"/>
                <w:szCs w:val="28"/>
              </w:rPr>
              <w:t>Time: 6 pm – 7:20 pm</w:t>
            </w:r>
          </w:p>
          <w:p w:rsidR="00EB2E42" w:rsidRDefault="00EB2E42" w:rsidP="00E42E16">
            <w:pPr>
              <w:pStyle w:val="Default"/>
              <w:jc w:val="center"/>
              <w:rPr>
                <w:b/>
                <w:bCs/>
                <w:sz w:val="28"/>
                <w:szCs w:val="28"/>
              </w:rPr>
            </w:pPr>
            <w:r>
              <w:rPr>
                <w:b/>
                <w:bCs/>
                <w:sz w:val="28"/>
                <w:szCs w:val="28"/>
              </w:rPr>
              <w:t>Location: St. Andrews Library</w:t>
            </w:r>
          </w:p>
          <w:p w:rsidR="00EB2E42" w:rsidRDefault="00EB2E42" w:rsidP="00E42E16">
            <w:pPr>
              <w:pStyle w:val="Default"/>
              <w:jc w:val="center"/>
              <w:rPr>
                <w:sz w:val="28"/>
                <w:szCs w:val="28"/>
              </w:rPr>
            </w:pPr>
          </w:p>
          <w:p w:rsidR="00EB2E42" w:rsidRDefault="00EB2E42" w:rsidP="00E42E16">
            <w:pPr>
              <w:pStyle w:val="Default"/>
              <w:rPr>
                <w:sz w:val="23"/>
                <w:szCs w:val="23"/>
              </w:rPr>
            </w:pPr>
          </w:p>
          <w:p w:rsidR="00EB2E42" w:rsidRDefault="00EB2E42" w:rsidP="00E42E16">
            <w:pPr>
              <w:keepNext/>
              <w:spacing w:before="120"/>
            </w:pPr>
            <w:r>
              <w:t xml:space="preserve">• Welcome </w:t>
            </w:r>
          </w:p>
          <w:p w:rsidR="00EB2E42" w:rsidRDefault="00EB2E42" w:rsidP="00E42E16">
            <w:pPr>
              <w:keepNext/>
              <w:spacing w:before="120"/>
            </w:pPr>
            <w:r>
              <w:t xml:space="preserve">• Attendance </w:t>
            </w:r>
          </w:p>
          <w:p w:rsidR="00EB2E42" w:rsidRDefault="00EB2E42" w:rsidP="00E42E16">
            <w:pPr>
              <w:keepNext/>
              <w:spacing w:before="120"/>
            </w:pPr>
            <w:r>
              <w:t xml:space="preserve">• Review of Minutes (Gary) </w:t>
            </w:r>
          </w:p>
          <w:p w:rsidR="00EB2E42" w:rsidRDefault="00EB2E42" w:rsidP="00E42E16">
            <w:pPr>
              <w:keepNext/>
              <w:spacing w:before="120"/>
            </w:pPr>
            <w:r>
              <w:t xml:space="preserve">• Fundraiser update (Marcie) </w:t>
            </w:r>
          </w:p>
          <w:p w:rsidR="00EB2E42" w:rsidRDefault="00EB2E42" w:rsidP="00E42E16">
            <w:pPr>
              <w:keepNext/>
              <w:spacing w:before="120"/>
              <w:ind w:left="426"/>
            </w:pPr>
            <w:r>
              <w:t xml:space="preserve">o Volunteer needs – Christmas store </w:t>
            </w:r>
          </w:p>
          <w:p w:rsidR="00EB2E42" w:rsidRDefault="00EB2E42" w:rsidP="00E42E16">
            <w:pPr>
              <w:keepNext/>
              <w:spacing w:before="120"/>
              <w:ind w:left="426"/>
            </w:pPr>
            <w:r>
              <w:t xml:space="preserve">o Volunteer needs – </w:t>
            </w:r>
            <w:proofErr w:type="spellStart"/>
            <w:r>
              <w:t>Fundscrip</w:t>
            </w:r>
            <w:proofErr w:type="spellEnd"/>
            <w:r>
              <w:t xml:space="preserve"> gift cards </w:t>
            </w:r>
          </w:p>
          <w:p w:rsidR="00EB2E42" w:rsidRDefault="00EB2E42" w:rsidP="00E42E16">
            <w:pPr>
              <w:keepNext/>
              <w:spacing w:before="120"/>
            </w:pPr>
            <w:r>
              <w:t>• Treasurers Report</w:t>
            </w:r>
          </w:p>
          <w:p w:rsidR="00EB2E42" w:rsidRDefault="00EB2E42" w:rsidP="00E42E16">
            <w:pPr>
              <w:keepNext/>
              <w:spacing w:before="120"/>
            </w:pPr>
            <w:r>
              <w:t xml:space="preserve"> • Principal’s Report (</w:t>
            </w:r>
            <w:proofErr w:type="spellStart"/>
            <w:r>
              <w:t>Tatania</w:t>
            </w:r>
            <w:proofErr w:type="spellEnd"/>
            <w:r>
              <w:t xml:space="preserve">) </w:t>
            </w:r>
          </w:p>
          <w:p w:rsidR="00EB2E42" w:rsidRDefault="00EB2E42" w:rsidP="00E42E16">
            <w:pPr>
              <w:keepNext/>
              <w:spacing w:before="120"/>
              <w:rPr>
                <w:b/>
                <w:bCs/>
              </w:rPr>
            </w:pPr>
            <w:r>
              <w:t>• Next Meeting date</w:t>
            </w:r>
          </w:p>
        </w:tc>
      </w:tr>
      <w:tr w:rsidR="00EB2E42" w:rsidTr="00EB2E42">
        <w:trPr>
          <w:trHeight w:val="139"/>
        </w:trPr>
        <w:tc>
          <w:tcPr>
            <w:tcW w:w="10365" w:type="dxa"/>
            <w:tcBorders>
              <w:top w:val="nil"/>
              <w:left w:val="single" w:sz="4" w:space="0" w:color="auto"/>
              <w:bottom w:val="nil"/>
              <w:right w:val="single" w:sz="4" w:space="0" w:color="auto"/>
            </w:tcBorders>
          </w:tcPr>
          <w:p w:rsidR="00EB2E42" w:rsidRDefault="00EB2E42" w:rsidP="00E42E16">
            <w:pPr>
              <w:keepNext/>
              <w:spacing w:before="120"/>
              <w:rPr>
                <w:b/>
                <w:bCs/>
              </w:rPr>
            </w:pPr>
          </w:p>
        </w:tc>
      </w:tr>
      <w:tr w:rsidR="00993D38" w:rsidTr="00EB2E42">
        <w:trPr>
          <w:trHeight w:val="2911"/>
        </w:trPr>
        <w:tc>
          <w:tcPr>
            <w:tcW w:w="10365" w:type="dxa"/>
            <w:tcBorders>
              <w:top w:val="nil"/>
            </w:tcBorders>
          </w:tcPr>
          <w:p w:rsidR="00993D38" w:rsidRDefault="00993D38" w:rsidP="004B0F79">
            <w:pPr>
              <w:keepNext/>
              <w:spacing w:before="120"/>
              <w:rPr>
                <w:b/>
                <w:bCs/>
              </w:rPr>
            </w:pPr>
          </w:p>
        </w:tc>
      </w:tr>
    </w:tbl>
    <w:p w:rsidR="00994D0B" w:rsidRDefault="00994D0B" w:rsidP="00EE48BA">
      <w:pPr>
        <w:rPr>
          <w:b/>
          <w:bCs/>
          <w:sz w:val="28"/>
        </w:rPr>
      </w:pPr>
    </w:p>
    <w:sectPr w:rsidR="00994D0B" w:rsidSect="007B7C63">
      <w:headerReference w:type="default" r:id="rId8"/>
      <w:footerReference w:type="default" r:id="rId9"/>
      <w:pgSz w:w="12240" w:h="15840"/>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CF" w:rsidRDefault="00AC17CF">
      <w:r>
        <w:separator/>
      </w:r>
    </w:p>
  </w:endnote>
  <w:endnote w:type="continuationSeparator" w:id="0">
    <w:p w:rsidR="00AC17CF" w:rsidRDefault="00AC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693753" w:rsidTr="00E24747">
      <w:tc>
        <w:tcPr>
          <w:tcW w:w="3480" w:type="dxa"/>
        </w:tcPr>
        <w:p w:rsidR="00693753" w:rsidRDefault="00693753" w:rsidP="00E24747">
          <w:pPr>
            <w:pStyle w:val="Footer"/>
            <w:spacing w:before="120"/>
          </w:pPr>
        </w:p>
      </w:tc>
      <w:tc>
        <w:tcPr>
          <w:tcW w:w="3480" w:type="dxa"/>
        </w:tcPr>
        <w:p w:rsidR="00693753" w:rsidRDefault="00693753" w:rsidP="00E24747">
          <w:pPr>
            <w:pStyle w:val="Footer"/>
            <w:tabs>
              <w:tab w:val="clear" w:pos="8640"/>
              <w:tab w:val="right" w:pos="9360"/>
            </w:tabs>
            <w:spacing w:before="120"/>
            <w:jc w:val="center"/>
          </w:pPr>
          <w:r>
            <w:rPr>
              <w:lang w:val="en-US"/>
            </w:rPr>
            <w:t xml:space="preserve">Page </w:t>
          </w:r>
          <w:r w:rsidR="00E85A1F">
            <w:rPr>
              <w:lang w:val="en-US"/>
            </w:rPr>
            <w:fldChar w:fldCharType="begin"/>
          </w:r>
          <w:r>
            <w:rPr>
              <w:lang w:val="en-US"/>
            </w:rPr>
            <w:instrText xml:space="preserve"> PAGE </w:instrText>
          </w:r>
          <w:r w:rsidR="00E85A1F">
            <w:rPr>
              <w:lang w:val="en-US"/>
            </w:rPr>
            <w:fldChar w:fldCharType="separate"/>
          </w:r>
          <w:r w:rsidR="00B81484">
            <w:rPr>
              <w:noProof/>
              <w:lang w:val="en-US"/>
            </w:rPr>
            <w:t>1</w:t>
          </w:r>
          <w:r w:rsidR="00E85A1F">
            <w:rPr>
              <w:lang w:val="en-US"/>
            </w:rPr>
            <w:fldChar w:fldCharType="end"/>
          </w:r>
          <w:r>
            <w:rPr>
              <w:lang w:val="en-US"/>
            </w:rPr>
            <w:t xml:space="preserve"> of </w:t>
          </w:r>
          <w:r w:rsidR="00E85A1F">
            <w:rPr>
              <w:rStyle w:val="PageNumber"/>
            </w:rPr>
            <w:fldChar w:fldCharType="begin"/>
          </w:r>
          <w:r>
            <w:rPr>
              <w:rStyle w:val="PageNumber"/>
            </w:rPr>
            <w:instrText xml:space="preserve"> NUMPAGES </w:instrText>
          </w:r>
          <w:r w:rsidR="00E85A1F">
            <w:rPr>
              <w:rStyle w:val="PageNumber"/>
            </w:rPr>
            <w:fldChar w:fldCharType="separate"/>
          </w:r>
          <w:r w:rsidR="00B81484">
            <w:rPr>
              <w:rStyle w:val="PageNumber"/>
              <w:noProof/>
            </w:rPr>
            <w:t>4</w:t>
          </w:r>
          <w:r w:rsidR="00E85A1F">
            <w:rPr>
              <w:rStyle w:val="PageNumber"/>
            </w:rPr>
            <w:fldChar w:fldCharType="end"/>
          </w:r>
        </w:p>
      </w:tc>
      <w:tc>
        <w:tcPr>
          <w:tcW w:w="3480" w:type="dxa"/>
        </w:tcPr>
        <w:p w:rsidR="00693753" w:rsidRDefault="00693753" w:rsidP="00506EC0">
          <w:pPr>
            <w:pStyle w:val="Footer"/>
            <w:spacing w:before="120"/>
            <w:jc w:val="right"/>
          </w:pPr>
          <w:r>
            <w:t xml:space="preserve">Prepared By: </w:t>
          </w:r>
          <w:r w:rsidR="00506EC0">
            <w:t>Riina Jessel</w:t>
          </w:r>
        </w:p>
      </w:tc>
    </w:tr>
    <w:tr w:rsidR="00506EC0" w:rsidTr="00E24747">
      <w:tc>
        <w:tcPr>
          <w:tcW w:w="3480" w:type="dxa"/>
        </w:tcPr>
        <w:p w:rsidR="00506EC0" w:rsidRDefault="00506EC0" w:rsidP="00E24747">
          <w:pPr>
            <w:pStyle w:val="Footer"/>
            <w:spacing w:before="120"/>
          </w:pPr>
        </w:p>
      </w:tc>
      <w:tc>
        <w:tcPr>
          <w:tcW w:w="3480" w:type="dxa"/>
        </w:tcPr>
        <w:p w:rsidR="00506EC0" w:rsidRDefault="00506EC0" w:rsidP="00E24747">
          <w:pPr>
            <w:pStyle w:val="Footer"/>
            <w:tabs>
              <w:tab w:val="clear" w:pos="8640"/>
              <w:tab w:val="right" w:pos="9360"/>
            </w:tabs>
            <w:spacing w:before="120"/>
            <w:jc w:val="center"/>
            <w:rPr>
              <w:lang w:val="en-US"/>
            </w:rPr>
          </w:pPr>
        </w:p>
      </w:tc>
      <w:tc>
        <w:tcPr>
          <w:tcW w:w="3480" w:type="dxa"/>
        </w:tcPr>
        <w:p w:rsidR="00506EC0" w:rsidRDefault="00506EC0" w:rsidP="00506EC0">
          <w:pPr>
            <w:pStyle w:val="Footer"/>
            <w:spacing w:before="120"/>
            <w:jc w:val="right"/>
          </w:pPr>
        </w:p>
      </w:tc>
    </w:tr>
  </w:tbl>
  <w:p w:rsidR="00693753" w:rsidRDefault="00693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CF" w:rsidRDefault="00AC17CF">
      <w:r>
        <w:separator/>
      </w:r>
    </w:p>
  </w:footnote>
  <w:footnote w:type="continuationSeparator" w:id="0">
    <w:p w:rsidR="00AC17CF" w:rsidRDefault="00AC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53" w:rsidRPr="00E24747" w:rsidRDefault="00C26128" w:rsidP="00E24747">
    <w:pPr>
      <w:pStyle w:val="Header"/>
      <w:tabs>
        <w:tab w:val="clear" w:pos="4320"/>
        <w:tab w:val="clear" w:pos="8640"/>
        <w:tab w:val="right" w:pos="9360"/>
      </w:tabs>
      <w:jc w:val="center"/>
      <w:rPr>
        <w:b/>
        <w:bCs/>
        <w:spacing w:val="40"/>
        <w:sz w:val="28"/>
        <w:szCs w:val="28"/>
      </w:rPr>
    </w:pPr>
    <w:r>
      <w:rPr>
        <w:b/>
        <w:bCs/>
        <w:spacing w:val="40"/>
        <w:sz w:val="28"/>
        <w:szCs w:val="28"/>
      </w:rPr>
      <w:t>St. Andrew’s</w:t>
    </w:r>
    <w:r w:rsidR="00693753" w:rsidRPr="00E24747">
      <w:rPr>
        <w:b/>
        <w:bCs/>
        <w:spacing w:val="40"/>
        <w:sz w:val="28"/>
        <w:szCs w:val="28"/>
      </w:rPr>
      <w:t xml:space="preserve"> Parent Council</w:t>
    </w:r>
    <w:r>
      <w:rPr>
        <w:b/>
        <w:bCs/>
        <w:spacing w:val="40"/>
        <w:sz w:val="28"/>
        <w:szCs w:val="28"/>
      </w:rPr>
      <w:t xml:space="preserve"> (or School Advisory Council)</w:t>
    </w:r>
  </w:p>
  <w:p w:rsidR="00693753" w:rsidRPr="00E24747" w:rsidRDefault="00693753" w:rsidP="00E24747">
    <w:pPr>
      <w:pStyle w:val="Header"/>
      <w:tabs>
        <w:tab w:val="clear" w:pos="4320"/>
        <w:tab w:val="clear" w:pos="8640"/>
      </w:tabs>
      <w:jc w:val="center"/>
      <w:rPr>
        <w:sz w:val="28"/>
        <w:szCs w:val="28"/>
      </w:rPr>
    </w:pPr>
    <w:r w:rsidRPr="00E24747">
      <w:rPr>
        <w:b/>
        <w:bCs/>
        <w:spacing w:val="40"/>
        <w:sz w:val="28"/>
        <w:szCs w:val="28"/>
      </w:rPr>
      <w:t>Meeting Minutes</w:t>
    </w:r>
  </w:p>
  <w:p w:rsidR="00693753" w:rsidRDefault="00693753">
    <w:pPr>
      <w:pStyle w:val="Header"/>
      <w:tabs>
        <w:tab w:val="clear" w:pos="8640"/>
        <w:tab w:val="right" w:pos="9360"/>
      </w:tabs>
      <w:rPr>
        <w:b/>
        <w:bCs/>
        <w:spacing w:val="40"/>
      </w:rPr>
    </w:pPr>
    <w:r>
      <w:rPr>
        <w:b/>
        <w:bCs/>
        <w:spacing w:val="40"/>
      </w:rPr>
      <w:tab/>
    </w:r>
    <w:r>
      <w:rPr>
        <w:b/>
        <w:bCs/>
        <w:spacing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39F"/>
    <w:multiLevelType w:val="hybridMultilevel"/>
    <w:tmpl w:val="3C284F10"/>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4F1857"/>
    <w:multiLevelType w:val="hybridMultilevel"/>
    <w:tmpl w:val="F5882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6B12FB"/>
    <w:multiLevelType w:val="multilevel"/>
    <w:tmpl w:val="C31CA55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3B82288"/>
    <w:multiLevelType w:val="hybridMultilevel"/>
    <w:tmpl w:val="D6BCA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49C5074"/>
    <w:multiLevelType w:val="hybridMultilevel"/>
    <w:tmpl w:val="54C0C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B04683"/>
    <w:multiLevelType w:val="hybridMultilevel"/>
    <w:tmpl w:val="933CF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024B6"/>
    <w:multiLevelType w:val="hybridMultilevel"/>
    <w:tmpl w:val="15B4FC12"/>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94CA9"/>
    <w:multiLevelType w:val="multilevel"/>
    <w:tmpl w:val="A51CA3E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upp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48C65F2"/>
    <w:multiLevelType w:val="hybridMultilevel"/>
    <w:tmpl w:val="A7A04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E23D8D"/>
    <w:multiLevelType w:val="hybridMultilevel"/>
    <w:tmpl w:val="F4422BDA"/>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5C2A2B"/>
    <w:multiLevelType w:val="hybridMultilevel"/>
    <w:tmpl w:val="02086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A50F88"/>
    <w:multiLevelType w:val="hybridMultilevel"/>
    <w:tmpl w:val="29DA0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16814BC"/>
    <w:multiLevelType w:val="hybridMultilevel"/>
    <w:tmpl w:val="60808C54"/>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1B74F3"/>
    <w:multiLevelType w:val="hybridMultilevel"/>
    <w:tmpl w:val="C444EBBC"/>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C037A3"/>
    <w:multiLevelType w:val="hybridMultilevel"/>
    <w:tmpl w:val="54246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DBB3917"/>
    <w:multiLevelType w:val="hybridMultilevel"/>
    <w:tmpl w:val="C74C5EA4"/>
    <w:lvl w:ilvl="0" w:tplc="59046C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EE61E64"/>
    <w:multiLevelType w:val="hybridMultilevel"/>
    <w:tmpl w:val="1E4A6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5"/>
  </w:num>
  <w:num w:numId="5">
    <w:abstractNumId w:val="5"/>
  </w:num>
  <w:num w:numId="6">
    <w:abstractNumId w:val="2"/>
  </w:num>
  <w:num w:numId="7">
    <w:abstractNumId w:val="10"/>
  </w:num>
  <w:num w:numId="8">
    <w:abstractNumId w:val="9"/>
  </w:num>
  <w:num w:numId="9">
    <w:abstractNumId w:val="1"/>
  </w:num>
  <w:num w:numId="10">
    <w:abstractNumId w:val="7"/>
  </w:num>
  <w:num w:numId="11">
    <w:abstractNumId w:val="4"/>
  </w:num>
  <w:num w:numId="12">
    <w:abstractNumId w:val="0"/>
  </w:num>
  <w:num w:numId="13">
    <w:abstractNumId w:val="8"/>
  </w:num>
  <w:num w:numId="14">
    <w:abstractNumId w:val="16"/>
  </w:num>
  <w:num w:numId="15">
    <w:abstractNumId w:val="1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4D"/>
    <w:rsid w:val="000702A1"/>
    <w:rsid w:val="000A597B"/>
    <w:rsid w:val="000B6B3A"/>
    <w:rsid w:val="0016292F"/>
    <w:rsid w:val="00183C53"/>
    <w:rsid w:val="00195561"/>
    <w:rsid w:val="00246265"/>
    <w:rsid w:val="002655CE"/>
    <w:rsid w:val="00276ACE"/>
    <w:rsid w:val="00277990"/>
    <w:rsid w:val="002B1F11"/>
    <w:rsid w:val="002C2F3F"/>
    <w:rsid w:val="002C59A6"/>
    <w:rsid w:val="002C6BEB"/>
    <w:rsid w:val="002D34AF"/>
    <w:rsid w:val="002D5896"/>
    <w:rsid w:val="003470E7"/>
    <w:rsid w:val="003A7314"/>
    <w:rsid w:val="003F0EF3"/>
    <w:rsid w:val="00400F27"/>
    <w:rsid w:val="004A6A4D"/>
    <w:rsid w:val="004B0F79"/>
    <w:rsid w:val="00506EC0"/>
    <w:rsid w:val="00513302"/>
    <w:rsid w:val="005B7599"/>
    <w:rsid w:val="005D44E4"/>
    <w:rsid w:val="005E6AB3"/>
    <w:rsid w:val="00601E1C"/>
    <w:rsid w:val="0062124D"/>
    <w:rsid w:val="00693753"/>
    <w:rsid w:val="00696117"/>
    <w:rsid w:val="006A537C"/>
    <w:rsid w:val="0071494E"/>
    <w:rsid w:val="007814EA"/>
    <w:rsid w:val="00797378"/>
    <w:rsid w:val="007B7C63"/>
    <w:rsid w:val="007D104C"/>
    <w:rsid w:val="007F4ACF"/>
    <w:rsid w:val="00803DC3"/>
    <w:rsid w:val="008104D3"/>
    <w:rsid w:val="0083344A"/>
    <w:rsid w:val="0084518E"/>
    <w:rsid w:val="00853F97"/>
    <w:rsid w:val="008A4015"/>
    <w:rsid w:val="008A7B4C"/>
    <w:rsid w:val="008D1AB3"/>
    <w:rsid w:val="008F1D23"/>
    <w:rsid w:val="00956EC5"/>
    <w:rsid w:val="00993D38"/>
    <w:rsid w:val="00994D0B"/>
    <w:rsid w:val="009D2FA7"/>
    <w:rsid w:val="00A11891"/>
    <w:rsid w:val="00A17C3C"/>
    <w:rsid w:val="00A5602D"/>
    <w:rsid w:val="00A772A1"/>
    <w:rsid w:val="00A9039B"/>
    <w:rsid w:val="00AC17CF"/>
    <w:rsid w:val="00AD0092"/>
    <w:rsid w:val="00AD7490"/>
    <w:rsid w:val="00B21E72"/>
    <w:rsid w:val="00B81484"/>
    <w:rsid w:val="00B8326D"/>
    <w:rsid w:val="00BA2861"/>
    <w:rsid w:val="00BA7962"/>
    <w:rsid w:val="00BC4BFC"/>
    <w:rsid w:val="00C23559"/>
    <w:rsid w:val="00C26128"/>
    <w:rsid w:val="00C768E9"/>
    <w:rsid w:val="00C91BC8"/>
    <w:rsid w:val="00CA31A8"/>
    <w:rsid w:val="00CE4EF7"/>
    <w:rsid w:val="00D1118B"/>
    <w:rsid w:val="00D22FCC"/>
    <w:rsid w:val="00D632C0"/>
    <w:rsid w:val="00DA0AF8"/>
    <w:rsid w:val="00DC41F6"/>
    <w:rsid w:val="00E15692"/>
    <w:rsid w:val="00E24747"/>
    <w:rsid w:val="00E35E3B"/>
    <w:rsid w:val="00E85A1F"/>
    <w:rsid w:val="00EB2E42"/>
    <w:rsid w:val="00EE48BA"/>
    <w:rsid w:val="00F47C56"/>
    <w:rsid w:val="00FB5D6F"/>
    <w:rsid w:val="00FC2DDB"/>
    <w:rsid w:val="00FF0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63"/>
    <w:rPr>
      <w:sz w:val="24"/>
      <w:szCs w:val="24"/>
      <w:lang w:eastAsia="en-US"/>
    </w:rPr>
  </w:style>
  <w:style w:type="paragraph" w:styleId="Heading1">
    <w:name w:val="heading 1"/>
    <w:basedOn w:val="Normal"/>
    <w:next w:val="Normal"/>
    <w:qFormat/>
    <w:rsid w:val="007B7C6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7C63"/>
    <w:pPr>
      <w:tabs>
        <w:tab w:val="center" w:pos="4320"/>
        <w:tab w:val="right" w:pos="8640"/>
      </w:tabs>
    </w:pPr>
  </w:style>
  <w:style w:type="paragraph" w:styleId="Footer">
    <w:name w:val="footer"/>
    <w:basedOn w:val="Normal"/>
    <w:semiHidden/>
    <w:rsid w:val="007B7C63"/>
    <w:pPr>
      <w:tabs>
        <w:tab w:val="center" w:pos="4320"/>
        <w:tab w:val="right" w:pos="8640"/>
      </w:tabs>
    </w:pPr>
  </w:style>
  <w:style w:type="character" w:styleId="PageNumber">
    <w:name w:val="page number"/>
    <w:basedOn w:val="DefaultParagraphFont"/>
    <w:semiHidden/>
    <w:rsid w:val="007B7C63"/>
  </w:style>
  <w:style w:type="paragraph" w:styleId="BalloonText">
    <w:name w:val="Balloon Text"/>
    <w:basedOn w:val="Normal"/>
    <w:link w:val="BalloonTextChar"/>
    <w:uiPriority w:val="99"/>
    <w:semiHidden/>
    <w:unhideWhenUsed/>
    <w:rsid w:val="00E24747"/>
    <w:rPr>
      <w:rFonts w:ascii="Tahoma" w:hAnsi="Tahoma" w:cs="Tahoma"/>
      <w:sz w:val="16"/>
      <w:szCs w:val="16"/>
    </w:rPr>
  </w:style>
  <w:style w:type="character" w:customStyle="1" w:styleId="BalloonTextChar">
    <w:name w:val="Balloon Text Char"/>
    <w:basedOn w:val="DefaultParagraphFont"/>
    <w:link w:val="BalloonText"/>
    <w:uiPriority w:val="99"/>
    <w:semiHidden/>
    <w:rsid w:val="00E24747"/>
    <w:rPr>
      <w:rFonts w:ascii="Tahoma" w:hAnsi="Tahoma" w:cs="Tahoma"/>
      <w:sz w:val="16"/>
      <w:szCs w:val="16"/>
      <w:lang w:eastAsia="en-US"/>
    </w:rPr>
  </w:style>
  <w:style w:type="table" w:styleId="TableGrid">
    <w:name w:val="Table Grid"/>
    <w:basedOn w:val="TableNormal"/>
    <w:uiPriority w:val="59"/>
    <w:rsid w:val="00E2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015"/>
    <w:pPr>
      <w:ind w:left="720"/>
      <w:contextualSpacing/>
    </w:pPr>
  </w:style>
  <w:style w:type="paragraph" w:customStyle="1" w:styleId="Default">
    <w:name w:val="Default"/>
    <w:rsid w:val="005D44E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63"/>
    <w:rPr>
      <w:sz w:val="24"/>
      <w:szCs w:val="24"/>
      <w:lang w:eastAsia="en-US"/>
    </w:rPr>
  </w:style>
  <w:style w:type="paragraph" w:styleId="Heading1">
    <w:name w:val="heading 1"/>
    <w:basedOn w:val="Normal"/>
    <w:next w:val="Normal"/>
    <w:qFormat/>
    <w:rsid w:val="007B7C6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7C63"/>
    <w:pPr>
      <w:tabs>
        <w:tab w:val="center" w:pos="4320"/>
        <w:tab w:val="right" w:pos="8640"/>
      </w:tabs>
    </w:pPr>
  </w:style>
  <w:style w:type="paragraph" w:styleId="Footer">
    <w:name w:val="footer"/>
    <w:basedOn w:val="Normal"/>
    <w:semiHidden/>
    <w:rsid w:val="007B7C63"/>
    <w:pPr>
      <w:tabs>
        <w:tab w:val="center" w:pos="4320"/>
        <w:tab w:val="right" w:pos="8640"/>
      </w:tabs>
    </w:pPr>
  </w:style>
  <w:style w:type="character" w:styleId="PageNumber">
    <w:name w:val="page number"/>
    <w:basedOn w:val="DefaultParagraphFont"/>
    <w:semiHidden/>
    <w:rsid w:val="007B7C63"/>
  </w:style>
  <w:style w:type="paragraph" w:styleId="BalloonText">
    <w:name w:val="Balloon Text"/>
    <w:basedOn w:val="Normal"/>
    <w:link w:val="BalloonTextChar"/>
    <w:uiPriority w:val="99"/>
    <w:semiHidden/>
    <w:unhideWhenUsed/>
    <w:rsid w:val="00E24747"/>
    <w:rPr>
      <w:rFonts w:ascii="Tahoma" w:hAnsi="Tahoma" w:cs="Tahoma"/>
      <w:sz w:val="16"/>
      <w:szCs w:val="16"/>
    </w:rPr>
  </w:style>
  <w:style w:type="character" w:customStyle="1" w:styleId="BalloonTextChar">
    <w:name w:val="Balloon Text Char"/>
    <w:basedOn w:val="DefaultParagraphFont"/>
    <w:link w:val="BalloonText"/>
    <w:uiPriority w:val="99"/>
    <w:semiHidden/>
    <w:rsid w:val="00E24747"/>
    <w:rPr>
      <w:rFonts w:ascii="Tahoma" w:hAnsi="Tahoma" w:cs="Tahoma"/>
      <w:sz w:val="16"/>
      <w:szCs w:val="16"/>
      <w:lang w:eastAsia="en-US"/>
    </w:rPr>
  </w:style>
  <w:style w:type="table" w:styleId="TableGrid">
    <w:name w:val="Table Grid"/>
    <w:basedOn w:val="TableNormal"/>
    <w:uiPriority w:val="59"/>
    <w:rsid w:val="00E2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015"/>
    <w:pPr>
      <w:ind w:left="720"/>
      <w:contextualSpacing/>
    </w:pPr>
  </w:style>
  <w:style w:type="paragraph" w:customStyle="1" w:styleId="Default">
    <w:name w:val="Default"/>
    <w:rsid w:val="005D44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738">
      <w:bodyDiv w:val="1"/>
      <w:marLeft w:val="0"/>
      <w:marRight w:val="0"/>
      <w:marTop w:val="0"/>
      <w:marBottom w:val="0"/>
      <w:divBdr>
        <w:top w:val="none" w:sz="0" w:space="0" w:color="auto"/>
        <w:left w:val="none" w:sz="0" w:space="0" w:color="auto"/>
        <w:bottom w:val="none" w:sz="0" w:space="0" w:color="auto"/>
        <w:right w:val="none" w:sz="0" w:space="0" w:color="auto"/>
      </w:divBdr>
    </w:div>
    <w:div w:id="18210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Info:</vt:lpstr>
    </vt:vector>
  </TitlesOfParts>
  <Company/>
  <LinksUpToDate>false</LinksUpToDate>
  <CharactersWithSpaces>3130</CharactersWithSpaces>
  <SharedDoc>false</SharedDoc>
  <HLinks>
    <vt:vector size="6" baseType="variant">
      <vt:variant>
        <vt:i4>6226008</vt:i4>
      </vt:variant>
      <vt:variant>
        <vt:i4>6734</vt:i4>
      </vt:variant>
      <vt:variant>
        <vt:i4>1025</vt:i4>
      </vt:variant>
      <vt:variant>
        <vt:i4>1</vt:i4>
      </vt:variant>
      <vt:variant>
        <vt:lpwstr>..\CAF_logo small.jpg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Info:</dc:title>
  <dc:creator>LibResearch hig</dc:creator>
  <cp:lastModifiedBy>Riina</cp:lastModifiedBy>
  <cp:revision>2</cp:revision>
  <cp:lastPrinted>2014-03-04T20:06:00Z</cp:lastPrinted>
  <dcterms:created xsi:type="dcterms:W3CDTF">2016-12-08T02:14:00Z</dcterms:created>
  <dcterms:modified xsi:type="dcterms:W3CDTF">2016-12-08T02:14:00Z</dcterms:modified>
</cp:coreProperties>
</file>