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2" w:type="dxa"/>
        <w:shd w:val="clear" w:color="auto" w:fill="E0E0E0"/>
        <w:tblLook w:val="0000" w:firstRow="0" w:lastRow="0" w:firstColumn="0" w:lastColumn="0" w:noHBand="0" w:noVBand="0"/>
      </w:tblPr>
      <w:tblGrid>
        <w:gridCol w:w="1908"/>
        <w:gridCol w:w="2592"/>
        <w:gridCol w:w="2736"/>
        <w:gridCol w:w="3226"/>
      </w:tblGrid>
      <w:tr w:rsidR="00994D0B" w:rsidTr="00993D38">
        <w:tc>
          <w:tcPr>
            <w:tcW w:w="1908" w:type="dxa"/>
            <w:shd w:val="clear" w:color="auto" w:fill="E0E0E0"/>
          </w:tcPr>
          <w:p w:rsidR="00994D0B" w:rsidRDefault="00994D0B">
            <w:pPr>
              <w:rPr>
                <w:b/>
                <w:bCs/>
                <w:color w:val="993300"/>
              </w:rPr>
            </w:pPr>
            <w:r>
              <w:rPr>
                <w:b/>
                <w:bCs/>
                <w:color w:val="993300"/>
              </w:rPr>
              <w:t>Meeting Info:</w:t>
            </w:r>
          </w:p>
        </w:tc>
        <w:tc>
          <w:tcPr>
            <w:tcW w:w="8550" w:type="dxa"/>
            <w:gridSpan w:val="3"/>
            <w:shd w:val="clear" w:color="auto" w:fill="E0E0E0"/>
          </w:tcPr>
          <w:p w:rsidR="00994D0B" w:rsidRDefault="00994D0B">
            <w:r>
              <w:t xml:space="preserve">Regular </w:t>
            </w:r>
            <w:r w:rsidR="00E24747">
              <w:t>Council</w:t>
            </w:r>
            <w:r>
              <w:t xml:space="preserve"> Meeting</w:t>
            </w:r>
          </w:p>
          <w:p w:rsidR="00994D0B" w:rsidRDefault="00E15692">
            <w:r>
              <w:t xml:space="preserve">Wed Nov 16, 2016 at 6 pm </w:t>
            </w:r>
          </w:p>
          <w:p w:rsidR="00994D0B" w:rsidRDefault="00E15692">
            <w:r>
              <w:t>St. Andrews Public School - Library</w:t>
            </w:r>
          </w:p>
          <w:p w:rsidR="00994D0B" w:rsidRDefault="00994D0B">
            <w:r>
              <w:t xml:space="preserve">Chair: </w:t>
            </w:r>
            <w:r w:rsidR="00E15692">
              <w:t>Gary</w:t>
            </w:r>
          </w:p>
          <w:p w:rsidR="00994D0B" w:rsidRDefault="00994D0B"/>
        </w:tc>
      </w:tr>
      <w:tr w:rsidR="00E24747" w:rsidTr="00993D38">
        <w:tc>
          <w:tcPr>
            <w:tcW w:w="1908" w:type="dxa"/>
            <w:shd w:val="clear" w:color="auto" w:fill="E0E0E0"/>
          </w:tcPr>
          <w:p w:rsidR="00E24747" w:rsidRDefault="00E24747">
            <w:pPr>
              <w:rPr>
                <w:b/>
                <w:bCs/>
                <w:color w:val="993300"/>
              </w:rPr>
            </w:pPr>
            <w:r>
              <w:rPr>
                <w:b/>
                <w:bCs/>
                <w:color w:val="993300"/>
              </w:rPr>
              <w:t>In Attendance:</w:t>
            </w:r>
          </w:p>
        </w:tc>
        <w:tc>
          <w:tcPr>
            <w:tcW w:w="2592" w:type="dxa"/>
            <w:shd w:val="clear" w:color="auto" w:fill="E0E0E0"/>
          </w:tcPr>
          <w:p w:rsidR="00E24747" w:rsidRDefault="00E15692">
            <w:r>
              <w:t>Gary</w:t>
            </w:r>
          </w:p>
          <w:p w:rsidR="00E24747" w:rsidRDefault="00E15692">
            <w:r>
              <w:t>Riina</w:t>
            </w:r>
          </w:p>
          <w:p w:rsidR="00E15692" w:rsidRDefault="002C2F3F" w:rsidP="00E15692">
            <w:r>
              <w:t xml:space="preserve">Brad </w:t>
            </w:r>
            <w:proofErr w:type="spellStart"/>
            <w:r>
              <w:t>Brannerman</w:t>
            </w:r>
            <w:proofErr w:type="spellEnd"/>
          </w:p>
        </w:tc>
        <w:tc>
          <w:tcPr>
            <w:tcW w:w="2736" w:type="dxa"/>
            <w:shd w:val="clear" w:color="auto" w:fill="E0E0E0"/>
          </w:tcPr>
          <w:p w:rsidR="00BA2861" w:rsidRDefault="00E15692">
            <w:r>
              <w:t>Lynn</w:t>
            </w:r>
          </w:p>
          <w:p w:rsidR="00E15692" w:rsidRDefault="002C2F3F">
            <w:r>
              <w:t>Caroline</w:t>
            </w:r>
          </w:p>
          <w:p w:rsidR="00E15692" w:rsidRDefault="00E15692">
            <w:proofErr w:type="spellStart"/>
            <w:r>
              <w:t>Tatania</w:t>
            </w:r>
            <w:proofErr w:type="spellEnd"/>
            <w:r>
              <w:t xml:space="preserve"> Stroud</w:t>
            </w:r>
          </w:p>
        </w:tc>
        <w:tc>
          <w:tcPr>
            <w:tcW w:w="3226" w:type="dxa"/>
            <w:shd w:val="clear" w:color="auto" w:fill="E0E0E0"/>
          </w:tcPr>
          <w:p w:rsidR="00BA2861" w:rsidRDefault="00E15692" w:rsidP="00BA2861">
            <w:r>
              <w:t>Sheryl</w:t>
            </w:r>
          </w:p>
          <w:p w:rsidR="00E15692" w:rsidRDefault="00E15692" w:rsidP="00BA2861">
            <w:r>
              <w:t>Marcie</w:t>
            </w:r>
          </w:p>
          <w:p w:rsidR="00E15692" w:rsidRDefault="00E15692" w:rsidP="00BA2861">
            <w:r>
              <w:t>Christina Webster</w:t>
            </w:r>
          </w:p>
        </w:tc>
      </w:tr>
      <w:tr w:rsidR="00994D0B" w:rsidTr="00993D38">
        <w:tc>
          <w:tcPr>
            <w:tcW w:w="1908" w:type="dxa"/>
            <w:shd w:val="clear" w:color="auto" w:fill="E0E0E0"/>
          </w:tcPr>
          <w:p w:rsidR="00E15692" w:rsidRDefault="00E15692">
            <w:pPr>
              <w:rPr>
                <w:b/>
                <w:bCs/>
                <w:color w:val="993300"/>
              </w:rPr>
            </w:pPr>
          </w:p>
          <w:p w:rsidR="00994D0B" w:rsidRDefault="00994D0B">
            <w:pPr>
              <w:rPr>
                <w:b/>
                <w:bCs/>
                <w:color w:val="993300"/>
              </w:rPr>
            </w:pPr>
            <w:r>
              <w:rPr>
                <w:b/>
                <w:bCs/>
                <w:color w:val="993300"/>
              </w:rPr>
              <w:t>Absent:</w:t>
            </w:r>
          </w:p>
        </w:tc>
        <w:tc>
          <w:tcPr>
            <w:tcW w:w="8550" w:type="dxa"/>
            <w:gridSpan w:val="3"/>
            <w:shd w:val="clear" w:color="auto" w:fill="E0E0E0"/>
          </w:tcPr>
          <w:p w:rsidR="00E15692" w:rsidRDefault="00E15692" w:rsidP="00BA2861"/>
          <w:p w:rsidR="00994D0B" w:rsidRDefault="00E15692" w:rsidP="00BA2861">
            <w:r>
              <w:t xml:space="preserve">Shelley, Melissa </w:t>
            </w:r>
          </w:p>
          <w:p w:rsidR="00BA2861" w:rsidRDefault="00BA2861" w:rsidP="00BA2861"/>
        </w:tc>
      </w:tr>
      <w:tr w:rsidR="00994D0B" w:rsidTr="00993D38">
        <w:tc>
          <w:tcPr>
            <w:tcW w:w="1908" w:type="dxa"/>
            <w:shd w:val="clear" w:color="auto" w:fill="E0E0E0"/>
          </w:tcPr>
          <w:p w:rsidR="00994D0B" w:rsidRDefault="00994D0B">
            <w:pPr>
              <w:rPr>
                <w:b/>
                <w:bCs/>
                <w:color w:val="993300"/>
              </w:rPr>
            </w:pPr>
            <w:r>
              <w:rPr>
                <w:b/>
                <w:bCs/>
                <w:color w:val="993300"/>
              </w:rPr>
              <w:t>Agenda:</w:t>
            </w:r>
          </w:p>
        </w:tc>
        <w:tc>
          <w:tcPr>
            <w:tcW w:w="8550" w:type="dxa"/>
            <w:gridSpan w:val="3"/>
            <w:shd w:val="clear" w:color="auto" w:fill="E0E0E0"/>
          </w:tcPr>
          <w:p w:rsidR="002C6BEB" w:rsidRDefault="002C6BEB" w:rsidP="002C6BEB">
            <w:pPr>
              <w:spacing w:after="120"/>
              <w:ind w:left="72"/>
            </w:pPr>
            <w:r>
              <w:t xml:space="preserve">See </w:t>
            </w:r>
            <w:r w:rsidR="00993D38">
              <w:t>Appendix for full agenda</w:t>
            </w:r>
          </w:p>
          <w:p w:rsidR="00994D0B" w:rsidRDefault="00994D0B" w:rsidP="002C6BEB">
            <w:pPr>
              <w:numPr>
                <w:ilvl w:val="0"/>
                <w:numId w:val="8"/>
              </w:numPr>
            </w:pPr>
            <w:r>
              <w:t>Call</w:t>
            </w:r>
            <w:r w:rsidR="00BA2861">
              <w:t>ed</w:t>
            </w:r>
            <w:r>
              <w:t xml:space="preserve"> to Order </w:t>
            </w:r>
            <w:r w:rsidR="00C26128">
              <w:t>[Time]</w:t>
            </w:r>
            <w:r w:rsidR="002C6BEB">
              <w:t xml:space="preserve">; Adjourned </w:t>
            </w:r>
            <w:r w:rsidR="00C26128">
              <w:t>[Time]</w:t>
            </w:r>
          </w:p>
          <w:p w:rsidR="00994D0B" w:rsidRPr="002C6BEB" w:rsidRDefault="00C26128" w:rsidP="002C6BEB">
            <w:pPr>
              <w:numPr>
                <w:ilvl w:val="0"/>
                <w:numId w:val="8"/>
              </w:numPr>
            </w:pPr>
            <w:r>
              <w:t xml:space="preserve">[Date] </w:t>
            </w:r>
            <w:r w:rsidR="00BA2861">
              <w:t xml:space="preserve">minutes </w:t>
            </w:r>
            <w:r>
              <w:t>–</w:t>
            </w:r>
            <w:r w:rsidR="00BA2861">
              <w:t xml:space="preserve"> </w:t>
            </w:r>
            <w:r>
              <w:t>[</w:t>
            </w:r>
            <w:r w:rsidR="00BA2861" w:rsidRPr="0084518E">
              <w:t>approved</w:t>
            </w:r>
            <w:r>
              <w:t xml:space="preserve"> or not approved]</w:t>
            </w:r>
          </w:p>
          <w:p w:rsidR="002C6BEB" w:rsidRDefault="002C6BEB" w:rsidP="002C6BEB">
            <w:pPr>
              <w:ind w:left="360"/>
            </w:pPr>
          </w:p>
        </w:tc>
      </w:tr>
      <w:tr w:rsidR="00994D0B" w:rsidTr="00993D38">
        <w:tc>
          <w:tcPr>
            <w:tcW w:w="1908" w:type="dxa"/>
            <w:shd w:val="clear" w:color="auto" w:fill="E0E0E0"/>
          </w:tcPr>
          <w:p w:rsidR="00994D0B" w:rsidRDefault="00994D0B">
            <w:pPr>
              <w:rPr>
                <w:b/>
                <w:bCs/>
                <w:color w:val="993300"/>
              </w:rPr>
            </w:pPr>
            <w:r>
              <w:rPr>
                <w:b/>
                <w:bCs/>
                <w:color w:val="993300"/>
              </w:rPr>
              <w:t>Next Meeting:</w:t>
            </w:r>
          </w:p>
        </w:tc>
        <w:tc>
          <w:tcPr>
            <w:tcW w:w="8550" w:type="dxa"/>
            <w:gridSpan w:val="3"/>
            <w:shd w:val="clear" w:color="auto" w:fill="E0E0E0"/>
          </w:tcPr>
          <w:p w:rsidR="00994D0B" w:rsidRDefault="002C2F3F">
            <w:r>
              <w:t>Parent Council</w:t>
            </w:r>
          </w:p>
          <w:p w:rsidR="00C26128" w:rsidRDefault="002C2F3F" w:rsidP="00C26128">
            <w:r>
              <w:t>Wed Dec 7, 2016 @ 6pm</w:t>
            </w:r>
          </w:p>
          <w:p w:rsidR="00C26128" w:rsidRDefault="002C2F3F" w:rsidP="00C26128">
            <w:r>
              <w:t>St. Andrews School</w:t>
            </w:r>
          </w:p>
          <w:p w:rsidR="00994D0B" w:rsidRDefault="002C2F3F" w:rsidP="00FC2DDB">
            <w:r>
              <w:t>Chair: Gary</w:t>
            </w:r>
          </w:p>
        </w:tc>
      </w:tr>
    </w:tbl>
    <w:p w:rsidR="00994D0B" w:rsidRDefault="00994D0B"/>
    <w:p w:rsidR="00994D0B" w:rsidRDefault="00994D0B"/>
    <w:p w:rsidR="00994D0B" w:rsidRDefault="00994D0B">
      <w:r>
        <w:rPr>
          <w:b/>
          <w:bCs/>
          <w:sz w:val="28"/>
        </w:rPr>
        <w:t xml:space="preserve">Decisions: </w:t>
      </w:r>
    </w:p>
    <w:tbl>
      <w:tblPr>
        <w:tblW w:w="10458" w:type="dxa"/>
        <w:tblBorders>
          <w:top w:val="single" w:sz="4" w:space="0" w:color="auto"/>
          <w:bottom w:val="single" w:sz="4" w:space="0" w:color="auto"/>
          <w:insideH w:val="single" w:sz="4" w:space="0" w:color="auto"/>
        </w:tblBorders>
        <w:tblLook w:val="0000" w:firstRow="0" w:lastRow="0" w:firstColumn="0" w:lastColumn="0" w:noHBand="0" w:noVBand="0"/>
      </w:tblPr>
      <w:tblGrid>
        <w:gridCol w:w="468"/>
        <w:gridCol w:w="9990"/>
      </w:tblGrid>
      <w:tr w:rsidR="00994D0B" w:rsidTr="00C91BC8">
        <w:tc>
          <w:tcPr>
            <w:tcW w:w="468" w:type="dxa"/>
            <w:shd w:val="clear" w:color="auto" w:fill="A6A6A6" w:themeFill="background1" w:themeFillShade="A6"/>
          </w:tcPr>
          <w:p w:rsidR="00994D0B" w:rsidRDefault="00994D0B">
            <w:pPr>
              <w:jc w:val="center"/>
              <w:rPr>
                <w:b/>
                <w:bCs/>
              </w:rPr>
            </w:pPr>
            <w:r>
              <w:rPr>
                <w:b/>
                <w:bCs/>
              </w:rPr>
              <w:t>#</w:t>
            </w:r>
          </w:p>
        </w:tc>
        <w:tc>
          <w:tcPr>
            <w:tcW w:w="9990" w:type="dxa"/>
            <w:shd w:val="clear" w:color="auto" w:fill="A6A6A6" w:themeFill="background1" w:themeFillShade="A6"/>
          </w:tcPr>
          <w:p w:rsidR="00994D0B" w:rsidRDefault="00994D0B">
            <w:pPr>
              <w:jc w:val="center"/>
              <w:rPr>
                <w:b/>
                <w:bCs/>
              </w:rPr>
            </w:pPr>
            <w:r>
              <w:rPr>
                <w:b/>
                <w:bCs/>
              </w:rPr>
              <w:t>Decision</w:t>
            </w:r>
          </w:p>
        </w:tc>
      </w:tr>
      <w:tr w:rsidR="00994D0B" w:rsidTr="00C91BC8">
        <w:tc>
          <w:tcPr>
            <w:tcW w:w="468" w:type="dxa"/>
          </w:tcPr>
          <w:p w:rsidR="00994D0B" w:rsidRDefault="00994D0B">
            <w:pPr>
              <w:spacing w:before="60"/>
              <w:jc w:val="center"/>
            </w:pPr>
            <w:r>
              <w:t>1.</w:t>
            </w:r>
          </w:p>
        </w:tc>
        <w:tc>
          <w:tcPr>
            <w:tcW w:w="9990" w:type="dxa"/>
          </w:tcPr>
          <w:p w:rsidR="002C2F3F" w:rsidRDefault="00D632C0" w:rsidP="007F4ACF">
            <w:pPr>
              <w:pStyle w:val="Header"/>
              <w:tabs>
                <w:tab w:val="clear" w:pos="4320"/>
                <w:tab w:val="clear" w:pos="8640"/>
              </w:tabs>
              <w:spacing w:before="60" w:after="60"/>
            </w:pPr>
            <w:r>
              <w:t>Motion made by Kelly to maintain a minimum balance of $250 in the account to carry forward.</w:t>
            </w:r>
          </w:p>
        </w:tc>
      </w:tr>
      <w:tr w:rsidR="00994D0B" w:rsidTr="00C91BC8">
        <w:tc>
          <w:tcPr>
            <w:tcW w:w="468" w:type="dxa"/>
          </w:tcPr>
          <w:p w:rsidR="00994D0B" w:rsidRDefault="00994D0B">
            <w:pPr>
              <w:spacing w:before="60"/>
              <w:jc w:val="center"/>
            </w:pPr>
          </w:p>
        </w:tc>
        <w:tc>
          <w:tcPr>
            <w:tcW w:w="9990" w:type="dxa"/>
          </w:tcPr>
          <w:p w:rsidR="00696117" w:rsidRDefault="00696117" w:rsidP="007F4ACF">
            <w:pPr>
              <w:pStyle w:val="Header"/>
              <w:tabs>
                <w:tab w:val="clear" w:pos="4320"/>
                <w:tab w:val="clear" w:pos="8640"/>
              </w:tabs>
              <w:spacing w:before="60" w:after="60"/>
            </w:pPr>
            <w:r>
              <w:t>Marcie, Brad, Riina and Sheryl seconded the motion. We passed it.</w:t>
            </w:r>
          </w:p>
        </w:tc>
      </w:tr>
      <w:tr w:rsidR="00A9039B" w:rsidTr="00C91BC8">
        <w:tc>
          <w:tcPr>
            <w:tcW w:w="468" w:type="dxa"/>
          </w:tcPr>
          <w:p w:rsidR="00A9039B" w:rsidRDefault="00696117">
            <w:pPr>
              <w:spacing w:before="60"/>
              <w:jc w:val="center"/>
            </w:pPr>
            <w:r>
              <w:t xml:space="preserve">2. </w:t>
            </w:r>
          </w:p>
        </w:tc>
        <w:tc>
          <w:tcPr>
            <w:tcW w:w="9990" w:type="dxa"/>
          </w:tcPr>
          <w:p w:rsidR="00A9039B" w:rsidRDefault="00696117" w:rsidP="00C91BC8">
            <w:pPr>
              <w:pStyle w:val="Header"/>
              <w:tabs>
                <w:tab w:val="clear" w:pos="4320"/>
                <w:tab w:val="clear" w:pos="8640"/>
              </w:tabs>
              <w:spacing w:before="60" w:after="60"/>
            </w:pPr>
            <w:r>
              <w:t>Fundraising Goals for the year: Chrome books and Year End Field Trip equally important. Secondly, is the outdoor playground.</w:t>
            </w:r>
          </w:p>
        </w:tc>
      </w:tr>
      <w:tr w:rsidR="00A9039B" w:rsidTr="00C91BC8">
        <w:tc>
          <w:tcPr>
            <w:tcW w:w="468" w:type="dxa"/>
          </w:tcPr>
          <w:p w:rsidR="00A9039B" w:rsidRDefault="00696117">
            <w:pPr>
              <w:spacing w:before="60"/>
              <w:jc w:val="center"/>
            </w:pPr>
            <w:r>
              <w:t xml:space="preserve">3.  </w:t>
            </w:r>
          </w:p>
        </w:tc>
        <w:tc>
          <w:tcPr>
            <w:tcW w:w="9990" w:type="dxa"/>
          </w:tcPr>
          <w:p w:rsidR="00696117" w:rsidRDefault="00696117" w:rsidP="00C91BC8">
            <w:pPr>
              <w:pStyle w:val="Header"/>
              <w:tabs>
                <w:tab w:val="clear" w:pos="4320"/>
                <w:tab w:val="clear" w:pos="8640"/>
              </w:tabs>
              <w:spacing w:before="60" w:after="60"/>
            </w:pPr>
            <w:r>
              <w:t>Date change for February 1</w:t>
            </w:r>
            <w:r w:rsidRPr="00696117">
              <w:rPr>
                <w:vertAlign w:val="superscript"/>
              </w:rPr>
              <w:t>st</w:t>
            </w:r>
            <w:r>
              <w:t xml:space="preserve"> council meeting – has been changed to January 18</w:t>
            </w:r>
            <w:r w:rsidRPr="00696117">
              <w:rPr>
                <w:vertAlign w:val="superscript"/>
              </w:rPr>
              <w:t>th</w:t>
            </w:r>
            <w:r>
              <w:t>.</w:t>
            </w:r>
          </w:p>
        </w:tc>
      </w:tr>
      <w:tr w:rsidR="008F1D23" w:rsidTr="00C91BC8">
        <w:tc>
          <w:tcPr>
            <w:tcW w:w="468" w:type="dxa"/>
          </w:tcPr>
          <w:p w:rsidR="008F1D23" w:rsidRDefault="008F1D23">
            <w:pPr>
              <w:spacing w:before="60"/>
              <w:jc w:val="center"/>
            </w:pPr>
          </w:p>
        </w:tc>
        <w:tc>
          <w:tcPr>
            <w:tcW w:w="9990" w:type="dxa"/>
          </w:tcPr>
          <w:p w:rsidR="008F1D23" w:rsidRDefault="008F1D23" w:rsidP="00C91BC8">
            <w:pPr>
              <w:pStyle w:val="Header"/>
              <w:tabs>
                <w:tab w:val="clear" w:pos="4320"/>
                <w:tab w:val="clear" w:pos="8640"/>
              </w:tabs>
              <w:spacing w:before="60" w:after="60"/>
            </w:pPr>
          </w:p>
        </w:tc>
      </w:tr>
      <w:tr w:rsidR="002655CE" w:rsidTr="00C91BC8">
        <w:tc>
          <w:tcPr>
            <w:tcW w:w="468" w:type="dxa"/>
          </w:tcPr>
          <w:p w:rsidR="002655CE" w:rsidRDefault="002655CE">
            <w:pPr>
              <w:spacing w:before="60"/>
              <w:jc w:val="center"/>
            </w:pPr>
          </w:p>
        </w:tc>
        <w:tc>
          <w:tcPr>
            <w:tcW w:w="9990" w:type="dxa"/>
          </w:tcPr>
          <w:p w:rsidR="002655CE" w:rsidRDefault="002655CE" w:rsidP="00C91BC8">
            <w:pPr>
              <w:pStyle w:val="Header"/>
              <w:tabs>
                <w:tab w:val="clear" w:pos="4320"/>
                <w:tab w:val="clear" w:pos="8640"/>
              </w:tabs>
              <w:spacing w:before="60" w:after="60"/>
            </w:pPr>
          </w:p>
        </w:tc>
      </w:tr>
    </w:tbl>
    <w:p w:rsidR="00994D0B" w:rsidRDefault="00994D0B"/>
    <w:p w:rsidR="00994D0B" w:rsidRDefault="00994D0B"/>
    <w:p w:rsidR="00C91BC8" w:rsidRDefault="00C91BC8" w:rsidP="005E6AB3">
      <w:pPr>
        <w:pStyle w:val="ListParagraph"/>
        <w:tabs>
          <w:tab w:val="left" w:pos="468"/>
        </w:tabs>
        <w:spacing w:before="60"/>
      </w:pPr>
    </w:p>
    <w:p w:rsidR="002655CE" w:rsidRDefault="002655CE">
      <w:pPr>
        <w:rPr>
          <w:b/>
          <w:bCs/>
          <w:sz w:val="28"/>
        </w:rPr>
      </w:pPr>
      <w:r>
        <w:rPr>
          <w:b/>
          <w:bCs/>
          <w:sz w:val="28"/>
        </w:rPr>
        <w:br w:type="page"/>
      </w:r>
    </w:p>
    <w:p w:rsidR="00994D0B" w:rsidRDefault="005E6AB3">
      <w:pPr>
        <w:rPr>
          <w:b/>
          <w:bCs/>
          <w:sz w:val="28"/>
        </w:rPr>
      </w:pPr>
      <w:r>
        <w:rPr>
          <w:b/>
          <w:bCs/>
          <w:sz w:val="28"/>
        </w:rPr>
        <w:lastRenderedPageBreak/>
        <w:t>Agenda</w:t>
      </w:r>
      <w:r w:rsidR="00994D0B">
        <w:rPr>
          <w:b/>
          <w:bCs/>
          <w:sz w:val="28"/>
        </w:rPr>
        <w:t>:</w:t>
      </w:r>
    </w:p>
    <w:p w:rsidR="00994D0B" w:rsidRPr="009D2FA7" w:rsidRDefault="005E6AB3">
      <w:pPr>
        <w:numPr>
          <w:ilvl w:val="0"/>
          <w:numId w:val="6"/>
        </w:numPr>
        <w:tabs>
          <w:tab w:val="clear" w:pos="720"/>
          <w:tab w:val="num" w:pos="360"/>
        </w:tabs>
        <w:spacing w:before="120"/>
        <w:ind w:left="360"/>
      </w:pPr>
      <w:r>
        <w:rPr>
          <w:b/>
          <w:bCs/>
        </w:rPr>
        <w:t>Fin</w:t>
      </w:r>
      <w:r w:rsidR="003F0EF3">
        <w:rPr>
          <w:b/>
          <w:bCs/>
        </w:rPr>
        <w:t>ancials</w:t>
      </w:r>
      <w:r w:rsidR="00994D0B" w:rsidRPr="009D2FA7">
        <w:t xml:space="preserve"> </w:t>
      </w:r>
    </w:p>
    <w:p w:rsidR="00693753" w:rsidRPr="009D2FA7" w:rsidRDefault="003F0EF3" w:rsidP="00693753">
      <w:pPr>
        <w:numPr>
          <w:ilvl w:val="1"/>
          <w:numId w:val="6"/>
        </w:numPr>
        <w:spacing w:before="120"/>
      </w:pPr>
      <w:r>
        <w:t>Marcie discussed the Pumpkin fundraiser. 100 pumpkins, at a cost of $300 were sold. $455 was deposited into the account, for a profit of $155 or 52%</w:t>
      </w:r>
    </w:p>
    <w:p w:rsidR="00693753" w:rsidRPr="00693753" w:rsidRDefault="00693753" w:rsidP="00693753">
      <w:pPr>
        <w:spacing w:before="120"/>
        <w:ind w:left="720"/>
        <w:rPr>
          <w:sz w:val="28"/>
        </w:rPr>
      </w:pPr>
    </w:p>
    <w:p w:rsidR="009D2FA7" w:rsidRPr="009D2FA7" w:rsidRDefault="003F0EF3">
      <w:pPr>
        <w:numPr>
          <w:ilvl w:val="0"/>
          <w:numId w:val="6"/>
        </w:numPr>
        <w:tabs>
          <w:tab w:val="clear" w:pos="720"/>
          <w:tab w:val="num" w:pos="360"/>
        </w:tabs>
        <w:spacing w:before="120"/>
        <w:ind w:left="360"/>
      </w:pPr>
      <w:r>
        <w:rPr>
          <w:b/>
          <w:bCs/>
        </w:rPr>
        <w:t>Fundraising</w:t>
      </w:r>
    </w:p>
    <w:p w:rsidR="003F0EF3" w:rsidRDefault="003F0EF3" w:rsidP="003F0EF3">
      <w:pPr>
        <w:numPr>
          <w:ilvl w:val="1"/>
          <w:numId w:val="6"/>
        </w:numPr>
        <w:spacing w:before="120"/>
      </w:pPr>
      <w:r>
        <w:t xml:space="preserve">Fundraising options were discussed. A majority of us liked the Gift Card Program and the Recycling Program. A little work to get the ball rolling on both of these programs but then minimal upkeep needed for them. Council agreed to implement both as soon </w:t>
      </w:r>
      <w:r w:rsidR="005E6AB3">
        <w:t>as possible, especially the gift</w:t>
      </w:r>
      <w:r>
        <w:t xml:space="preserve"> cards so that we can benefit from the holiday season.</w:t>
      </w:r>
    </w:p>
    <w:p w:rsidR="00956EC5" w:rsidRDefault="00956EC5" w:rsidP="00956EC5">
      <w:pPr>
        <w:numPr>
          <w:ilvl w:val="1"/>
          <w:numId w:val="6"/>
        </w:numPr>
        <w:spacing w:before="120"/>
      </w:pPr>
      <w:r>
        <w:t>Food Truck scheduled to be at the school on Math Night.</w:t>
      </w:r>
    </w:p>
    <w:p w:rsidR="00956EC5" w:rsidRDefault="00956EC5" w:rsidP="00956EC5">
      <w:pPr>
        <w:numPr>
          <w:ilvl w:val="1"/>
          <w:numId w:val="6"/>
        </w:numPr>
        <w:spacing w:before="120"/>
      </w:pPr>
      <w:r>
        <w:t>Christmas Store/Garage Sale – well received idea by everyone. It was agreed that we will run this the last week of December.  Communication with staff and parents will begin as soon as possible and kick off will coincide with Math Night. Donations can conveniently be dropped off that evening.</w:t>
      </w:r>
    </w:p>
    <w:p w:rsidR="003F0EF3" w:rsidRDefault="003F0EF3" w:rsidP="003F0EF3">
      <w:pPr>
        <w:numPr>
          <w:ilvl w:val="1"/>
          <w:numId w:val="6"/>
        </w:numPr>
        <w:spacing w:before="120"/>
      </w:pPr>
      <w:r>
        <w:t>Lynn mentioned MacMillan’s. In her experience it as always been well received and quite popular. We considered running it close to Easter.</w:t>
      </w:r>
    </w:p>
    <w:p w:rsidR="00A17C3C" w:rsidRDefault="003F0EF3" w:rsidP="003F0EF3">
      <w:pPr>
        <w:numPr>
          <w:ilvl w:val="1"/>
          <w:numId w:val="6"/>
        </w:numPr>
        <w:spacing w:before="120"/>
      </w:pPr>
      <w:r>
        <w:t>Pizza- May/June time</w:t>
      </w:r>
      <w:r w:rsidR="005E6AB3">
        <w:t xml:space="preserve"> </w:t>
      </w:r>
      <w:r>
        <w:t xml:space="preserve">frame. New Orleans and </w:t>
      </w:r>
      <w:proofErr w:type="spellStart"/>
      <w:r>
        <w:t>Domino’s</w:t>
      </w:r>
      <w:proofErr w:type="spellEnd"/>
      <w:r>
        <w:t xml:space="preserve"> w</w:t>
      </w:r>
      <w:r w:rsidR="00A17C3C">
        <w:t xml:space="preserve">ere considered. However, Marcie believes that New Orleans are challenging to deal with, are </w:t>
      </w:r>
      <w:proofErr w:type="gramStart"/>
      <w:r w:rsidR="00A17C3C">
        <w:t>very</w:t>
      </w:r>
      <w:proofErr w:type="gramEnd"/>
      <w:r w:rsidR="00A17C3C">
        <w:t xml:space="preserve"> unorganized and would not recommend them. </w:t>
      </w:r>
    </w:p>
    <w:p w:rsidR="00A17C3C" w:rsidRDefault="00A17C3C" w:rsidP="003F0EF3">
      <w:pPr>
        <w:numPr>
          <w:ilvl w:val="1"/>
          <w:numId w:val="6"/>
        </w:numPr>
        <w:spacing w:before="120"/>
      </w:pPr>
      <w:r>
        <w:t>Candy grams were discussed but decided they should be left for Student Council to run.</w:t>
      </w:r>
    </w:p>
    <w:p w:rsidR="00956EC5" w:rsidRDefault="00956EC5" w:rsidP="003F0EF3">
      <w:pPr>
        <w:numPr>
          <w:ilvl w:val="1"/>
          <w:numId w:val="6"/>
        </w:numPr>
        <w:spacing w:before="120"/>
      </w:pPr>
      <w:r>
        <w:t>Family Movie Night</w:t>
      </w:r>
    </w:p>
    <w:p w:rsidR="00956EC5" w:rsidRDefault="00956EC5" w:rsidP="003F0EF3">
      <w:pPr>
        <w:numPr>
          <w:ilvl w:val="1"/>
          <w:numId w:val="6"/>
        </w:numPr>
        <w:spacing w:before="120"/>
      </w:pPr>
      <w:r>
        <w:t>A “raffle” or “silent auction” was discussed, with the price being the cost of one Grade 8 field trip. Potential problems could ari</w:t>
      </w:r>
      <w:r w:rsidR="002B1F11">
        <w:t>se depending on how this is handled</w:t>
      </w:r>
      <w:bookmarkStart w:id="0" w:name="_GoBack"/>
      <w:bookmarkEnd w:id="0"/>
      <w:r>
        <w:t>. No definite decision was made, possibly further discussion to take place.</w:t>
      </w:r>
    </w:p>
    <w:p w:rsidR="00A17C3C" w:rsidRDefault="00A17C3C" w:rsidP="00A17C3C">
      <w:pPr>
        <w:spacing w:before="120"/>
        <w:ind w:left="720"/>
        <w:rPr>
          <w:b/>
        </w:rPr>
      </w:pPr>
    </w:p>
    <w:p w:rsidR="00A17C3C" w:rsidRDefault="00A17C3C" w:rsidP="00A17C3C">
      <w:pPr>
        <w:numPr>
          <w:ilvl w:val="0"/>
          <w:numId w:val="6"/>
        </w:numPr>
        <w:spacing w:before="120"/>
        <w:rPr>
          <w:b/>
        </w:rPr>
      </w:pPr>
      <w:r w:rsidRPr="00A17C3C">
        <w:rPr>
          <w:b/>
        </w:rPr>
        <w:t>Principal’s Report</w:t>
      </w:r>
    </w:p>
    <w:p w:rsidR="00A5602D" w:rsidRPr="00A5602D" w:rsidRDefault="00A5602D" w:rsidP="00A5602D">
      <w:pPr>
        <w:numPr>
          <w:ilvl w:val="1"/>
          <w:numId w:val="6"/>
        </w:numPr>
        <w:spacing w:before="120"/>
        <w:rPr>
          <w:b/>
        </w:rPr>
      </w:pPr>
      <w:r>
        <w:t xml:space="preserve">EQAO results were presented and goals for the school discussed. Along with the school board’s focus of Math and Wellness, the school hopes to build on experiences from last year. </w:t>
      </w:r>
    </w:p>
    <w:p w:rsidR="00A5602D" w:rsidRPr="00A5602D" w:rsidRDefault="00A5602D" w:rsidP="00A5602D">
      <w:pPr>
        <w:numPr>
          <w:ilvl w:val="1"/>
          <w:numId w:val="6"/>
        </w:numPr>
        <w:spacing w:before="120"/>
        <w:rPr>
          <w:b/>
        </w:rPr>
      </w:pPr>
      <w:r>
        <w:t>The focus will be on math fluency specifically.</w:t>
      </w:r>
    </w:p>
    <w:p w:rsidR="00A5602D" w:rsidRPr="00A5602D" w:rsidRDefault="00A5602D" w:rsidP="00A5602D">
      <w:pPr>
        <w:numPr>
          <w:ilvl w:val="1"/>
          <w:numId w:val="6"/>
        </w:numPr>
        <w:spacing w:before="120"/>
        <w:rPr>
          <w:b/>
        </w:rPr>
      </w:pPr>
      <w:r>
        <w:t xml:space="preserve">There is a full hour a day blocked for math (sometimes more). Timetables have been adjusted to accommodate this. </w:t>
      </w:r>
    </w:p>
    <w:p w:rsidR="00A5602D" w:rsidRPr="00A5602D" w:rsidRDefault="00A5602D" w:rsidP="00A5602D">
      <w:pPr>
        <w:numPr>
          <w:ilvl w:val="1"/>
          <w:numId w:val="6"/>
        </w:numPr>
        <w:spacing w:before="120"/>
        <w:rPr>
          <w:b/>
        </w:rPr>
      </w:pPr>
      <w:r>
        <w:t>General understanding of the concepts of math are paramount.</w:t>
      </w:r>
    </w:p>
    <w:p w:rsidR="00A5602D" w:rsidRPr="00A5602D" w:rsidRDefault="00A5602D" w:rsidP="00A5602D">
      <w:pPr>
        <w:numPr>
          <w:ilvl w:val="1"/>
          <w:numId w:val="6"/>
        </w:numPr>
        <w:spacing w:before="120"/>
        <w:rPr>
          <w:b/>
        </w:rPr>
      </w:pPr>
      <w:r>
        <w:t xml:space="preserve">Wellness-Resiliency. The ability to </w:t>
      </w:r>
      <w:r w:rsidR="005E6AB3">
        <w:t>preserve</w:t>
      </w:r>
      <w:r>
        <w:t xml:space="preserve"> - academically, socially and emotionally are all connected. REACH Initiative.</w:t>
      </w:r>
    </w:p>
    <w:p w:rsidR="00A5602D" w:rsidRPr="00A5602D" w:rsidRDefault="00A5602D" w:rsidP="00A5602D">
      <w:pPr>
        <w:numPr>
          <w:ilvl w:val="1"/>
          <w:numId w:val="6"/>
        </w:numPr>
        <w:spacing w:before="120"/>
        <w:rPr>
          <w:b/>
        </w:rPr>
      </w:pPr>
      <w:r>
        <w:t>Lastly, the trend has been that those who test below average in both grades 3 and 6 on EQAO testing do not graduate. It is the teachers and administrators goals to take all data from report cards, Cassie, EQAO and special programs and input th</w:t>
      </w:r>
      <w:r w:rsidR="00956EC5">
        <w:t>em into a single database so that</w:t>
      </w:r>
      <w:r>
        <w:t xml:space="preserve"> thos</w:t>
      </w:r>
      <w:r w:rsidR="00956EC5">
        <w:t>e who are at risk or in need can</w:t>
      </w:r>
      <w:r>
        <w:t xml:space="preserve"> be easily identified and helped.</w:t>
      </w:r>
    </w:p>
    <w:p w:rsidR="00A5602D" w:rsidRPr="00A5602D" w:rsidRDefault="00A5602D" w:rsidP="00A5602D">
      <w:pPr>
        <w:numPr>
          <w:ilvl w:val="1"/>
          <w:numId w:val="6"/>
        </w:numPr>
        <w:spacing w:before="120"/>
        <w:rPr>
          <w:b/>
        </w:rPr>
      </w:pPr>
      <w:r>
        <w:t>June 22 is GRAD</w:t>
      </w:r>
    </w:p>
    <w:p w:rsidR="00A5602D" w:rsidRPr="00A5602D" w:rsidRDefault="00A5602D" w:rsidP="00A5602D">
      <w:pPr>
        <w:numPr>
          <w:ilvl w:val="1"/>
          <w:numId w:val="6"/>
        </w:numPr>
        <w:spacing w:before="120"/>
        <w:rPr>
          <w:b/>
        </w:rPr>
      </w:pPr>
      <w:r>
        <w:t>June 26,</w:t>
      </w:r>
      <w:r w:rsidR="00956EC5">
        <w:t xml:space="preserve"> </w:t>
      </w:r>
      <w:r>
        <w:t>27,</w:t>
      </w:r>
      <w:r w:rsidR="00956EC5">
        <w:t xml:space="preserve"> </w:t>
      </w:r>
      <w:r>
        <w:t>28 is Grade 8 field trip</w:t>
      </w:r>
    </w:p>
    <w:p w:rsidR="005E6AB3" w:rsidRPr="005E6AB3" w:rsidRDefault="005E6AB3" w:rsidP="005E6AB3">
      <w:pPr>
        <w:spacing w:before="120"/>
        <w:ind w:left="720"/>
        <w:rPr>
          <w:b/>
        </w:rPr>
      </w:pPr>
    </w:p>
    <w:p w:rsidR="005E6AB3" w:rsidRDefault="005E6AB3" w:rsidP="00A5602D">
      <w:pPr>
        <w:numPr>
          <w:ilvl w:val="0"/>
          <w:numId w:val="6"/>
        </w:numPr>
        <w:spacing w:before="120"/>
        <w:rPr>
          <w:b/>
        </w:rPr>
      </w:pPr>
      <w:r w:rsidRPr="005E6AB3">
        <w:rPr>
          <w:b/>
        </w:rPr>
        <w:t>Teacher’s Report</w:t>
      </w:r>
    </w:p>
    <w:p w:rsidR="005E6AB3" w:rsidRPr="005E6AB3" w:rsidRDefault="005E6AB3" w:rsidP="005E6AB3">
      <w:pPr>
        <w:numPr>
          <w:ilvl w:val="1"/>
          <w:numId w:val="6"/>
        </w:numPr>
        <w:spacing w:before="120"/>
        <w:rPr>
          <w:b/>
        </w:rPr>
      </w:pPr>
      <w:r>
        <w:t>Math Night – Brad acknowledged that EQAO numbers are scary but believes that the proper and necessary steps are being taken to put the focus back on the importance of math and math skills.</w:t>
      </w:r>
    </w:p>
    <w:p w:rsidR="005E6AB3" w:rsidRPr="005E6AB3" w:rsidRDefault="005E6AB3" w:rsidP="005E6AB3">
      <w:pPr>
        <w:numPr>
          <w:ilvl w:val="1"/>
          <w:numId w:val="6"/>
        </w:numPr>
        <w:spacing w:before="120"/>
        <w:rPr>
          <w:b/>
        </w:rPr>
      </w:pPr>
      <w:r>
        <w:t xml:space="preserve">Math Night will feature games, activities, </w:t>
      </w:r>
      <w:r w:rsidR="00956EC5">
        <w:t xml:space="preserve">and </w:t>
      </w:r>
      <w:r>
        <w:t>take home activities that will tie in all grade levels and promote math as fun.</w:t>
      </w:r>
    </w:p>
    <w:p w:rsidR="005E6AB3" w:rsidRPr="005E6AB3" w:rsidRDefault="005E6AB3" w:rsidP="005E6AB3">
      <w:pPr>
        <w:spacing w:before="120"/>
        <w:ind w:left="720"/>
        <w:rPr>
          <w:b/>
        </w:rPr>
      </w:pPr>
    </w:p>
    <w:p w:rsidR="005E6AB3" w:rsidRDefault="005E6AB3" w:rsidP="005E6AB3">
      <w:pPr>
        <w:numPr>
          <w:ilvl w:val="0"/>
          <w:numId w:val="6"/>
        </w:numPr>
        <w:spacing w:before="120"/>
        <w:rPr>
          <w:b/>
        </w:rPr>
      </w:pPr>
      <w:r w:rsidRPr="005E6AB3">
        <w:rPr>
          <w:b/>
        </w:rPr>
        <w:t>Council Dates</w:t>
      </w:r>
    </w:p>
    <w:p w:rsidR="005E6AB3" w:rsidRPr="005E6AB3" w:rsidRDefault="005E6AB3" w:rsidP="005E6AB3">
      <w:pPr>
        <w:numPr>
          <w:ilvl w:val="1"/>
          <w:numId w:val="6"/>
        </w:numPr>
        <w:spacing w:before="120"/>
        <w:rPr>
          <w:b/>
        </w:rPr>
      </w:pPr>
      <w:r>
        <w:t>December 7</w:t>
      </w:r>
    </w:p>
    <w:p w:rsidR="005E6AB3" w:rsidRPr="005E6AB3" w:rsidRDefault="005E6AB3" w:rsidP="005E6AB3">
      <w:pPr>
        <w:numPr>
          <w:ilvl w:val="1"/>
          <w:numId w:val="6"/>
        </w:numPr>
        <w:spacing w:before="120"/>
        <w:rPr>
          <w:b/>
        </w:rPr>
      </w:pPr>
      <w:r>
        <w:t>January 18</w:t>
      </w:r>
    </w:p>
    <w:p w:rsidR="005E6AB3" w:rsidRPr="005E6AB3" w:rsidRDefault="005E6AB3" w:rsidP="005E6AB3">
      <w:pPr>
        <w:numPr>
          <w:ilvl w:val="1"/>
          <w:numId w:val="6"/>
        </w:numPr>
        <w:spacing w:before="120"/>
        <w:rPr>
          <w:b/>
        </w:rPr>
      </w:pPr>
      <w:r>
        <w:t>April 5</w:t>
      </w:r>
    </w:p>
    <w:p w:rsidR="005E6AB3" w:rsidRPr="005E6AB3" w:rsidRDefault="005E6AB3" w:rsidP="005E6AB3">
      <w:pPr>
        <w:numPr>
          <w:ilvl w:val="1"/>
          <w:numId w:val="6"/>
        </w:numPr>
        <w:spacing w:before="120"/>
        <w:rPr>
          <w:b/>
        </w:rPr>
      </w:pPr>
      <w:r>
        <w:t>June 7</w:t>
      </w:r>
    </w:p>
    <w:p w:rsidR="005E6AB3" w:rsidRPr="005E6AB3" w:rsidRDefault="005E6AB3" w:rsidP="005E6AB3">
      <w:pPr>
        <w:spacing w:before="120"/>
        <w:ind w:left="1440"/>
        <w:rPr>
          <w:b/>
        </w:rPr>
      </w:pPr>
    </w:p>
    <w:p w:rsidR="005E6AB3" w:rsidRPr="005E6AB3" w:rsidRDefault="005E6AB3" w:rsidP="005E6AB3">
      <w:pPr>
        <w:spacing w:before="120"/>
        <w:rPr>
          <w:b/>
        </w:rPr>
      </w:pPr>
    </w:p>
    <w:p w:rsidR="00A5602D" w:rsidRPr="00A17C3C" w:rsidRDefault="00A5602D" w:rsidP="005E6AB3">
      <w:pPr>
        <w:spacing w:before="120"/>
        <w:rPr>
          <w:b/>
        </w:rPr>
      </w:pPr>
      <w:r>
        <w:t xml:space="preserve">   </w:t>
      </w:r>
    </w:p>
    <w:p w:rsidR="00A17C3C" w:rsidRDefault="00A17C3C" w:rsidP="00A17C3C">
      <w:pPr>
        <w:spacing w:before="120"/>
      </w:pPr>
    </w:p>
    <w:p w:rsidR="00A17C3C" w:rsidRDefault="00A17C3C" w:rsidP="00A17C3C">
      <w:pPr>
        <w:spacing w:before="120"/>
        <w:ind w:left="720"/>
      </w:pPr>
    </w:p>
    <w:p w:rsidR="00A17C3C" w:rsidRDefault="00A17C3C" w:rsidP="00A17C3C">
      <w:pPr>
        <w:spacing w:before="120"/>
        <w:ind w:left="720"/>
      </w:pPr>
    </w:p>
    <w:p w:rsidR="00A17C3C" w:rsidRPr="009D2FA7" w:rsidRDefault="00A17C3C" w:rsidP="00A17C3C">
      <w:pPr>
        <w:spacing w:before="120"/>
        <w:ind w:left="720"/>
      </w:pPr>
    </w:p>
    <w:p w:rsidR="004B0F79" w:rsidRDefault="004B0F79">
      <w:pPr>
        <w:rPr>
          <w:bCs/>
        </w:rPr>
      </w:pPr>
    </w:p>
    <w:tbl>
      <w:tblPr>
        <w:tblStyle w:val="TableGrid"/>
        <w:tblW w:w="0" w:type="auto"/>
        <w:tblLook w:val="04A0" w:firstRow="1" w:lastRow="0" w:firstColumn="1" w:lastColumn="0" w:noHBand="0" w:noVBand="1"/>
      </w:tblPr>
      <w:tblGrid>
        <w:gridCol w:w="10214"/>
      </w:tblGrid>
      <w:tr w:rsidR="00993D38" w:rsidRPr="00993D38" w:rsidTr="005D44E4">
        <w:trPr>
          <w:trHeight w:val="288"/>
        </w:trPr>
        <w:tc>
          <w:tcPr>
            <w:tcW w:w="10440" w:type="dxa"/>
            <w:shd w:val="clear" w:color="auto" w:fill="A6A6A6" w:themeFill="background1" w:themeFillShade="A6"/>
          </w:tcPr>
          <w:p w:rsidR="00993D38" w:rsidRDefault="00C26128" w:rsidP="00993D38">
            <w:pPr>
              <w:keepNext/>
              <w:spacing w:before="120" w:after="120"/>
              <w:jc w:val="center"/>
              <w:rPr>
                <w:b/>
                <w:bCs/>
              </w:rPr>
            </w:pPr>
            <w:r>
              <w:rPr>
                <w:b/>
                <w:bCs/>
              </w:rPr>
              <w:t>Appendix A</w:t>
            </w:r>
            <w:r w:rsidR="00993D38">
              <w:rPr>
                <w:b/>
                <w:bCs/>
              </w:rPr>
              <w:t xml:space="preserve"> – Full Agenda</w:t>
            </w:r>
          </w:p>
        </w:tc>
      </w:tr>
      <w:tr w:rsidR="00993D38" w:rsidTr="00EE48BA">
        <w:trPr>
          <w:trHeight w:val="11888"/>
        </w:trPr>
        <w:tc>
          <w:tcPr>
            <w:tcW w:w="10440" w:type="dxa"/>
          </w:tcPr>
          <w:p w:rsidR="005D44E4" w:rsidRDefault="005D44E4" w:rsidP="005D44E4">
            <w:pPr>
              <w:pStyle w:val="Default"/>
            </w:pPr>
          </w:p>
          <w:p w:rsidR="005D44E4" w:rsidRDefault="00C26128" w:rsidP="005D44E4">
            <w:pPr>
              <w:pStyle w:val="Default"/>
              <w:jc w:val="center"/>
              <w:rPr>
                <w:sz w:val="36"/>
                <w:szCs w:val="36"/>
              </w:rPr>
            </w:pPr>
            <w:r>
              <w:rPr>
                <w:b/>
                <w:bCs/>
                <w:sz w:val="36"/>
                <w:szCs w:val="36"/>
              </w:rPr>
              <w:t>St. Andrew’s</w:t>
            </w:r>
            <w:r w:rsidR="005D44E4">
              <w:rPr>
                <w:b/>
                <w:bCs/>
                <w:sz w:val="36"/>
                <w:szCs w:val="36"/>
              </w:rPr>
              <w:t xml:space="preserve"> School Advisory Council</w:t>
            </w:r>
          </w:p>
          <w:p w:rsidR="005D44E4" w:rsidRDefault="005D44E4" w:rsidP="005D44E4">
            <w:pPr>
              <w:pStyle w:val="Default"/>
              <w:jc w:val="center"/>
              <w:rPr>
                <w:sz w:val="36"/>
                <w:szCs w:val="36"/>
              </w:rPr>
            </w:pPr>
            <w:r>
              <w:rPr>
                <w:b/>
                <w:bCs/>
                <w:sz w:val="36"/>
                <w:szCs w:val="36"/>
              </w:rPr>
              <w:t>Agenda</w:t>
            </w:r>
          </w:p>
          <w:p w:rsidR="005D44E4" w:rsidRDefault="005D44E4" w:rsidP="005D44E4">
            <w:pPr>
              <w:pStyle w:val="Default"/>
              <w:jc w:val="center"/>
              <w:rPr>
                <w:sz w:val="28"/>
                <w:szCs w:val="28"/>
              </w:rPr>
            </w:pPr>
            <w:r>
              <w:rPr>
                <w:b/>
                <w:bCs/>
                <w:sz w:val="28"/>
                <w:szCs w:val="28"/>
              </w:rPr>
              <w:t xml:space="preserve">Date: </w:t>
            </w:r>
            <w:r w:rsidR="00956EC5">
              <w:rPr>
                <w:b/>
                <w:bCs/>
                <w:sz w:val="28"/>
                <w:szCs w:val="28"/>
              </w:rPr>
              <w:t>Dec 7, 2016</w:t>
            </w:r>
          </w:p>
          <w:p w:rsidR="005D44E4" w:rsidRDefault="005D44E4" w:rsidP="005D44E4">
            <w:pPr>
              <w:pStyle w:val="Default"/>
              <w:jc w:val="center"/>
              <w:rPr>
                <w:sz w:val="28"/>
                <w:szCs w:val="28"/>
              </w:rPr>
            </w:pPr>
            <w:r>
              <w:rPr>
                <w:b/>
                <w:bCs/>
                <w:sz w:val="28"/>
                <w:szCs w:val="28"/>
              </w:rPr>
              <w:t xml:space="preserve">Time: </w:t>
            </w:r>
            <w:r w:rsidR="00956EC5">
              <w:rPr>
                <w:b/>
                <w:bCs/>
                <w:sz w:val="28"/>
                <w:szCs w:val="28"/>
              </w:rPr>
              <w:t>6 pm – 7:20 pm</w:t>
            </w:r>
          </w:p>
          <w:p w:rsidR="005D44E4" w:rsidRDefault="005D44E4" w:rsidP="005D44E4">
            <w:pPr>
              <w:pStyle w:val="Default"/>
              <w:jc w:val="center"/>
              <w:rPr>
                <w:sz w:val="28"/>
                <w:szCs w:val="28"/>
              </w:rPr>
            </w:pPr>
            <w:r>
              <w:rPr>
                <w:b/>
                <w:bCs/>
                <w:sz w:val="28"/>
                <w:szCs w:val="28"/>
              </w:rPr>
              <w:t>Location</w:t>
            </w:r>
            <w:r w:rsidR="00EE48BA">
              <w:rPr>
                <w:b/>
                <w:bCs/>
                <w:sz w:val="28"/>
                <w:szCs w:val="28"/>
              </w:rPr>
              <w:t>: St. Andrews Library</w:t>
            </w:r>
          </w:p>
          <w:p w:rsidR="005D44E4" w:rsidRDefault="005D44E4" w:rsidP="005D44E4">
            <w:pPr>
              <w:pStyle w:val="Default"/>
              <w:rPr>
                <w:sz w:val="23"/>
                <w:szCs w:val="23"/>
              </w:rPr>
            </w:pPr>
          </w:p>
          <w:p w:rsidR="005D44E4" w:rsidRDefault="005D44E4" w:rsidP="005D44E4">
            <w:pPr>
              <w:pStyle w:val="Default"/>
              <w:numPr>
                <w:ilvl w:val="0"/>
                <w:numId w:val="12"/>
              </w:numPr>
              <w:rPr>
                <w:sz w:val="23"/>
                <w:szCs w:val="23"/>
              </w:rPr>
            </w:pPr>
            <w:r>
              <w:rPr>
                <w:sz w:val="23"/>
                <w:szCs w:val="23"/>
              </w:rPr>
              <w:t xml:space="preserve">Approval of the Agenda </w:t>
            </w:r>
          </w:p>
          <w:p w:rsidR="005D44E4" w:rsidRDefault="005D44E4" w:rsidP="005D44E4">
            <w:pPr>
              <w:pStyle w:val="Default"/>
              <w:numPr>
                <w:ilvl w:val="0"/>
                <w:numId w:val="12"/>
              </w:numPr>
              <w:spacing w:before="120"/>
              <w:rPr>
                <w:sz w:val="23"/>
                <w:szCs w:val="23"/>
              </w:rPr>
            </w:pPr>
            <w:r>
              <w:rPr>
                <w:sz w:val="23"/>
                <w:szCs w:val="23"/>
              </w:rPr>
              <w:t xml:space="preserve">Approval of the minutes from </w:t>
            </w:r>
            <w:r w:rsidR="00EE48BA">
              <w:rPr>
                <w:sz w:val="23"/>
                <w:szCs w:val="23"/>
              </w:rPr>
              <w:t>[last meeting]</w:t>
            </w:r>
            <w:r>
              <w:rPr>
                <w:sz w:val="23"/>
                <w:szCs w:val="23"/>
              </w:rPr>
              <w:t xml:space="preserve">. </w:t>
            </w:r>
          </w:p>
          <w:p w:rsidR="005D44E4" w:rsidRDefault="005D44E4" w:rsidP="00956EC5">
            <w:pPr>
              <w:pStyle w:val="Default"/>
              <w:rPr>
                <w:sz w:val="23"/>
                <w:szCs w:val="23"/>
              </w:rPr>
            </w:pPr>
          </w:p>
          <w:p w:rsidR="005D44E4" w:rsidRDefault="005D44E4" w:rsidP="005D44E4">
            <w:pPr>
              <w:pStyle w:val="Default"/>
              <w:rPr>
                <w:sz w:val="23"/>
                <w:szCs w:val="23"/>
              </w:rPr>
            </w:pPr>
          </w:p>
          <w:p w:rsidR="005D44E4" w:rsidRDefault="005D44E4" w:rsidP="005D44E4">
            <w:pPr>
              <w:pStyle w:val="Default"/>
              <w:numPr>
                <w:ilvl w:val="0"/>
                <w:numId w:val="12"/>
              </w:numPr>
              <w:rPr>
                <w:sz w:val="23"/>
                <w:szCs w:val="23"/>
              </w:rPr>
            </w:pPr>
            <w:r>
              <w:rPr>
                <w:sz w:val="23"/>
                <w:szCs w:val="23"/>
              </w:rPr>
              <w:t xml:space="preserve">Next Meeting: </w:t>
            </w:r>
            <w:r w:rsidR="002C2F3F">
              <w:rPr>
                <w:sz w:val="23"/>
                <w:szCs w:val="23"/>
              </w:rPr>
              <w:t>Wed Dec 7, 2016</w:t>
            </w:r>
            <w:r>
              <w:rPr>
                <w:sz w:val="23"/>
                <w:szCs w:val="23"/>
              </w:rPr>
              <w:t xml:space="preserve"> </w:t>
            </w:r>
          </w:p>
          <w:p w:rsidR="00993D38" w:rsidRDefault="00993D38" w:rsidP="004B0F79">
            <w:pPr>
              <w:keepNext/>
              <w:spacing w:before="120"/>
              <w:rPr>
                <w:b/>
                <w:bCs/>
              </w:rPr>
            </w:pPr>
          </w:p>
        </w:tc>
      </w:tr>
    </w:tbl>
    <w:p w:rsidR="00994D0B" w:rsidRDefault="00994D0B" w:rsidP="00EE48BA">
      <w:pPr>
        <w:rPr>
          <w:b/>
          <w:bCs/>
          <w:sz w:val="28"/>
        </w:rPr>
      </w:pPr>
    </w:p>
    <w:sectPr w:rsidR="00994D0B" w:rsidSect="007B7C63">
      <w:headerReference w:type="default" r:id="rId7"/>
      <w:footerReference w:type="default" r:id="rId8"/>
      <w:pgSz w:w="12240" w:h="15840"/>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97" w:rsidRDefault="00853F97">
      <w:r>
        <w:separator/>
      </w:r>
    </w:p>
  </w:endnote>
  <w:endnote w:type="continuationSeparator" w:id="0">
    <w:p w:rsidR="00853F97" w:rsidRDefault="0085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407"/>
      <w:gridCol w:w="3421"/>
    </w:tblGrid>
    <w:tr w:rsidR="00693753" w:rsidTr="00E24747">
      <w:tc>
        <w:tcPr>
          <w:tcW w:w="3480" w:type="dxa"/>
        </w:tcPr>
        <w:p w:rsidR="00693753" w:rsidRDefault="00693753" w:rsidP="00E24747">
          <w:pPr>
            <w:pStyle w:val="Footer"/>
            <w:spacing w:before="120"/>
          </w:pPr>
        </w:p>
      </w:tc>
      <w:tc>
        <w:tcPr>
          <w:tcW w:w="3480" w:type="dxa"/>
        </w:tcPr>
        <w:p w:rsidR="00693753" w:rsidRDefault="00693753" w:rsidP="00E24747">
          <w:pPr>
            <w:pStyle w:val="Footer"/>
            <w:tabs>
              <w:tab w:val="clear" w:pos="8640"/>
              <w:tab w:val="right" w:pos="9360"/>
            </w:tabs>
            <w:spacing w:before="120"/>
            <w:jc w:val="center"/>
          </w:pPr>
          <w:r>
            <w:rPr>
              <w:lang w:val="en-US"/>
            </w:rPr>
            <w:t xml:space="preserve">Page </w:t>
          </w:r>
          <w:r w:rsidR="00E85A1F">
            <w:rPr>
              <w:lang w:val="en-US"/>
            </w:rPr>
            <w:fldChar w:fldCharType="begin"/>
          </w:r>
          <w:r>
            <w:rPr>
              <w:lang w:val="en-US"/>
            </w:rPr>
            <w:instrText xml:space="preserve"> PAGE </w:instrText>
          </w:r>
          <w:r w:rsidR="00E85A1F">
            <w:rPr>
              <w:lang w:val="en-US"/>
            </w:rPr>
            <w:fldChar w:fldCharType="separate"/>
          </w:r>
          <w:r w:rsidR="00AD0092">
            <w:rPr>
              <w:noProof/>
              <w:lang w:val="en-US"/>
            </w:rPr>
            <w:t>4</w:t>
          </w:r>
          <w:r w:rsidR="00E85A1F">
            <w:rPr>
              <w:lang w:val="en-US"/>
            </w:rPr>
            <w:fldChar w:fldCharType="end"/>
          </w:r>
          <w:r>
            <w:rPr>
              <w:lang w:val="en-US"/>
            </w:rPr>
            <w:t xml:space="preserve"> of </w:t>
          </w:r>
          <w:r w:rsidR="00E85A1F">
            <w:rPr>
              <w:rStyle w:val="PageNumber"/>
            </w:rPr>
            <w:fldChar w:fldCharType="begin"/>
          </w:r>
          <w:r>
            <w:rPr>
              <w:rStyle w:val="PageNumber"/>
            </w:rPr>
            <w:instrText xml:space="preserve"> NUMPAGES </w:instrText>
          </w:r>
          <w:r w:rsidR="00E85A1F">
            <w:rPr>
              <w:rStyle w:val="PageNumber"/>
            </w:rPr>
            <w:fldChar w:fldCharType="separate"/>
          </w:r>
          <w:r w:rsidR="00AD0092">
            <w:rPr>
              <w:rStyle w:val="PageNumber"/>
              <w:noProof/>
            </w:rPr>
            <w:t>4</w:t>
          </w:r>
          <w:r w:rsidR="00E85A1F">
            <w:rPr>
              <w:rStyle w:val="PageNumber"/>
            </w:rPr>
            <w:fldChar w:fldCharType="end"/>
          </w:r>
        </w:p>
      </w:tc>
      <w:tc>
        <w:tcPr>
          <w:tcW w:w="3480" w:type="dxa"/>
        </w:tcPr>
        <w:p w:rsidR="00693753" w:rsidRDefault="00693753" w:rsidP="00E24747">
          <w:pPr>
            <w:pStyle w:val="Footer"/>
            <w:spacing w:before="120"/>
            <w:jc w:val="right"/>
          </w:pPr>
          <w:r>
            <w:t xml:space="preserve">Prepared By: </w:t>
          </w:r>
          <w:r w:rsidR="00D632C0">
            <w:t>Kelly Dewsbury</w:t>
          </w:r>
        </w:p>
      </w:tc>
    </w:tr>
  </w:tbl>
  <w:p w:rsidR="00693753" w:rsidRDefault="00693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97" w:rsidRDefault="00853F97">
      <w:r>
        <w:separator/>
      </w:r>
    </w:p>
  </w:footnote>
  <w:footnote w:type="continuationSeparator" w:id="0">
    <w:p w:rsidR="00853F97" w:rsidRDefault="00853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53" w:rsidRPr="00E24747" w:rsidRDefault="00C26128" w:rsidP="00E24747">
    <w:pPr>
      <w:pStyle w:val="Header"/>
      <w:tabs>
        <w:tab w:val="clear" w:pos="4320"/>
        <w:tab w:val="clear" w:pos="8640"/>
        <w:tab w:val="right" w:pos="9360"/>
      </w:tabs>
      <w:jc w:val="center"/>
      <w:rPr>
        <w:b/>
        <w:bCs/>
        <w:spacing w:val="40"/>
        <w:sz w:val="28"/>
        <w:szCs w:val="28"/>
      </w:rPr>
    </w:pPr>
    <w:r>
      <w:rPr>
        <w:b/>
        <w:bCs/>
        <w:spacing w:val="40"/>
        <w:sz w:val="28"/>
        <w:szCs w:val="28"/>
      </w:rPr>
      <w:t>St. Andrew’s</w:t>
    </w:r>
    <w:r w:rsidR="00693753" w:rsidRPr="00E24747">
      <w:rPr>
        <w:b/>
        <w:bCs/>
        <w:spacing w:val="40"/>
        <w:sz w:val="28"/>
        <w:szCs w:val="28"/>
      </w:rPr>
      <w:t xml:space="preserve"> Parent Council</w:t>
    </w:r>
    <w:r>
      <w:rPr>
        <w:b/>
        <w:bCs/>
        <w:spacing w:val="40"/>
        <w:sz w:val="28"/>
        <w:szCs w:val="28"/>
      </w:rPr>
      <w:t xml:space="preserve"> (or School Advisory Council)</w:t>
    </w:r>
  </w:p>
  <w:p w:rsidR="00693753" w:rsidRPr="00E24747" w:rsidRDefault="00693753" w:rsidP="00E24747">
    <w:pPr>
      <w:pStyle w:val="Header"/>
      <w:tabs>
        <w:tab w:val="clear" w:pos="4320"/>
        <w:tab w:val="clear" w:pos="8640"/>
      </w:tabs>
      <w:jc w:val="center"/>
      <w:rPr>
        <w:sz w:val="28"/>
        <w:szCs w:val="28"/>
      </w:rPr>
    </w:pPr>
    <w:r w:rsidRPr="00E24747">
      <w:rPr>
        <w:b/>
        <w:bCs/>
        <w:spacing w:val="40"/>
        <w:sz w:val="28"/>
        <w:szCs w:val="28"/>
      </w:rPr>
      <w:t>Meeting Minutes</w:t>
    </w:r>
  </w:p>
  <w:p w:rsidR="00693753" w:rsidRDefault="00693753">
    <w:pPr>
      <w:pStyle w:val="Header"/>
      <w:tabs>
        <w:tab w:val="clear" w:pos="8640"/>
        <w:tab w:val="right" w:pos="9360"/>
      </w:tabs>
      <w:rPr>
        <w:b/>
        <w:bCs/>
        <w:spacing w:val="40"/>
      </w:rPr>
    </w:pPr>
    <w:r>
      <w:rPr>
        <w:b/>
        <w:bCs/>
        <w:spacing w:val="40"/>
      </w:rPr>
      <w:tab/>
    </w:r>
    <w:r>
      <w:rPr>
        <w:b/>
        <w:bCs/>
        <w:spacing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739F"/>
    <w:multiLevelType w:val="hybridMultilevel"/>
    <w:tmpl w:val="3C284F10"/>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F1857"/>
    <w:multiLevelType w:val="hybridMultilevel"/>
    <w:tmpl w:val="F5882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B12FB"/>
    <w:multiLevelType w:val="multilevel"/>
    <w:tmpl w:val="C31CA552"/>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49C5074"/>
    <w:multiLevelType w:val="hybridMultilevel"/>
    <w:tmpl w:val="54C0C5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B04683"/>
    <w:multiLevelType w:val="hybridMultilevel"/>
    <w:tmpl w:val="933CF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024B6"/>
    <w:multiLevelType w:val="hybridMultilevel"/>
    <w:tmpl w:val="15B4FC12"/>
    <w:lvl w:ilvl="0" w:tplc="59046C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94CA9"/>
    <w:multiLevelType w:val="multilevel"/>
    <w:tmpl w:val="A51CA3E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upp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48C65F2"/>
    <w:multiLevelType w:val="hybridMultilevel"/>
    <w:tmpl w:val="A7A04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E23D8D"/>
    <w:multiLevelType w:val="hybridMultilevel"/>
    <w:tmpl w:val="F4422BDA"/>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5C2A2B"/>
    <w:multiLevelType w:val="hybridMultilevel"/>
    <w:tmpl w:val="02086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A50F88"/>
    <w:multiLevelType w:val="hybridMultilevel"/>
    <w:tmpl w:val="29DA0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6814BC"/>
    <w:multiLevelType w:val="hybridMultilevel"/>
    <w:tmpl w:val="60808C54"/>
    <w:lvl w:ilvl="0" w:tplc="59046C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1B74F3"/>
    <w:multiLevelType w:val="hybridMultilevel"/>
    <w:tmpl w:val="C444EBBC"/>
    <w:lvl w:ilvl="0" w:tplc="59046C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037A3"/>
    <w:multiLevelType w:val="hybridMultilevel"/>
    <w:tmpl w:val="54246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BB3917"/>
    <w:multiLevelType w:val="hybridMultilevel"/>
    <w:tmpl w:val="C74C5EA4"/>
    <w:lvl w:ilvl="0" w:tplc="59046C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E61E64"/>
    <w:multiLevelType w:val="hybridMultilevel"/>
    <w:tmpl w:val="1E4A6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4"/>
  </w:num>
  <w:num w:numId="5">
    <w:abstractNumId w:val="4"/>
  </w:num>
  <w:num w:numId="6">
    <w:abstractNumId w:val="2"/>
  </w:num>
  <w:num w:numId="7">
    <w:abstractNumId w:val="9"/>
  </w:num>
  <w:num w:numId="8">
    <w:abstractNumId w:val="8"/>
  </w:num>
  <w:num w:numId="9">
    <w:abstractNumId w:val="1"/>
  </w:num>
  <w:num w:numId="10">
    <w:abstractNumId w:val="6"/>
  </w:num>
  <w:num w:numId="11">
    <w:abstractNumId w:val="3"/>
  </w:num>
  <w:num w:numId="12">
    <w:abstractNumId w:val="0"/>
  </w:num>
  <w:num w:numId="13">
    <w:abstractNumId w:val="7"/>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4D"/>
    <w:rsid w:val="000702A1"/>
    <w:rsid w:val="000A597B"/>
    <w:rsid w:val="000B6B3A"/>
    <w:rsid w:val="0016292F"/>
    <w:rsid w:val="00183C53"/>
    <w:rsid w:val="00195561"/>
    <w:rsid w:val="002655CE"/>
    <w:rsid w:val="00276ACE"/>
    <w:rsid w:val="00277990"/>
    <w:rsid w:val="002B1F11"/>
    <w:rsid w:val="002C2F3F"/>
    <w:rsid w:val="002C59A6"/>
    <w:rsid w:val="002C6BEB"/>
    <w:rsid w:val="002D5896"/>
    <w:rsid w:val="003470E7"/>
    <w:rsid w:val="003A7314"/>
    <w:rsid w:val="003F0EF3"/>
    <w:rsid w:val="00400F27"/>
    <w:rsid w:val="004A6A4D"/>
    <w:rsid w:val="004B0F79"/>
    <w:rsid w:val="00513302"/>
    <w:rsid w:val="005B7599"/>
    <w:rsid w:val="005D44E4"/>
    <w:rsid w:val="005E6AB3"/>
    <w:rsid w:val="00601E1C"/>
    <w:rsid w:val="0062124D"/>
    <w:rsid w:val="00693753"/>
    <w:rsid w:val="00696117"/>
    <w:rsid w:val="006A537C"/>
    <w:rsid w:val="0071494E"/>
    <w:rsid w:val="007814EA"/>
    <w:rsid w:val="00797378"/>
    <w:rsid w:val="007B7C63"/>
    <w:rsid w:val="007F4ACF"/>
    <w:rsid w:val="00803DC3"/>
    <w:rsid w:val="0083344A"/>
    <w:rsid w:val="0084518E"/>
    <w:rsid w:val="00853F97"/>
    <w:rsid w:val="008A4015"/>
    <w:rsid w:val="008A7B4C"/>
    <w:rsid w:val="008D1AB3"/>
    <w:rsid w:val="008F1D23"/>
    <w:rsid w:val="00956EC5"/>
    <w:rsid w:val="00993D38"/>
    <w:rsid w:val="00994D0B"/>
    <w:rsid w:val="009D2FA7"/>
    <w:rsid w:val="00A11891"/>
    <w:rsid w:val="00A17C3C"/>
    <w:rsid w:val="00A5602D"/>
    <w:rsid w:val="00A772A1"/>
    <w:rsid w:val="00A9039B"/>
    <w:rsid w:val="00AD0092"/>
    <w:rsid w:val="00AD7490"/>
    <w:rsid w:val="00B21E72"/>
    <w:rsid w:val="00B8326D"/>
    <w:rsid w:val="00BA2861"/>
    <w:rsid w:val="00BC4BFC"/>
    <w:rsid w:val="00C23559"/>
    <w:rsid w:val="00C26128"/>
    <w:rsid w:val="00C91BC8"/>
    <w:rsid w:val="00CA31A8"/>
    <w:rsid w:val="00CE4EF7"/>
    <w:rsid w:val="00D632C0"/>
    <w:rsid w:val="00DC41F6"/>
    <w:rsid w:val="00E15692"/>
    <w:rsid w:val="00E24747"/>
    <w:rsid w:val="00E35E3B"/>
    <w:rsid w:val="00E85A1F"/>
    <w:rsid w:val="00EE48BA"/>
    <w:rsid w:val="00F47C56"/>
    <w:rsid w:val="00FB5D6F"/>
    <w:rsid w:val="00FC2DDB"/>
    <w:rsid w:val="00FF0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25D2A9-C905-4414-BD2D-276F98B8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C63"/>
    <w:rPr>
      <w:sz w:val="24"/>
      <w:szCs w:val="24"/>
      <w:lang w:eastAsia="en-US"/>
    </w:rPr>
  </w:style>
  <w:style w:type="paragraph" w:styleId="Heading1">
    <w:name w:val="heading 1"/>
    <w:basedOn w:val="Normal"/>
    <w:next w:val="Normal"/>
    <w:qFormat/>
    <w:rsid w:val="007B7C6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B7C63"/>
    <w:pPr>
      <w:tabs>
        <w:tab w:val="center" w:pos="4320"/>
        <w:tab w:val="right" w:pos="8640"/>
      </w:tabs>
    </w:pPr>
  </w:style>
  <w:style w:type="paragraph" w:styleId="Footer">
    <w:name w:val="footer"/>
    <w:basedOn w:val="Normal"/>
    <w:semiHidden/>
    <w:rsid w:val="007B7C63"/>
    <w:pPr>
      <w:tabs>
        <w:tab w:val="center" w:pos="4320"/>
        <w:tab w:val="right" w:pos="8640"/>
      </w:tabs>
    </w:pPr>
  </w:style>
  <w:style w:type="character" w:styleId="PageNumber">
    <w:name w:val="page number"/>
    <w:basedOn w:val="DefaultParagraphFont"/>
    <w:semiHidden/>
    <w:rsid w:val="007B7C63"/>
  </w:style>
  <w:style w:type="paragraph" w:styleId="BalloonText">
    <w:name w:val="Balloon Text"/>
    <w:basedOn w:val="Normal"/>
    <w:link w:val="BalloonTextChar"/>
    <w:uiPriority w:val="99"/>
    <w:semiHidden/>
    <w:unhideWhenUsed/>
    <w:rsid w:val="00E24747"/>
    <w:rPr>
      <w:rFonts w:ascii="Tahoma" w:hAnsi="Tahoma" w:cs="Tahoma"/>
      <w:sz w:val="16"/>
      <w:szCs w:val="16"/>
    </w:rPr>
  </w:style>
  <w:style w:type="character" w:customStyle="1" w:styleId="BalloonTextChar">
    <w:name w:val="Balloon Text Char"/>
    <w:basedOn w:val="DefaultParagraphFont"/>
    <w:link w:val="BalloonText"/>
    <w:uiPriority w:val="99"/>
    <w:semiHidden/>
    <w:rsid w:val="00E24747"/>
    <w:rPr>
      <w:rFonts w:ascii="Tahoma" w:hAnsi="Tahoma" w:cs="Tahoma"/>
      <w:sz w:val="16"/>
      <w:szCs w:val="16"/>
      <w:lang w:eastAsia="en-US"/>
    </w:rPr>
  </w:style>
  <w:style w:type="table" w:styleId="TableGrid">
    <w:name w:val="Table Grid"/>
    <w:basedOn w:val="TableNormal"/>
    <w:uiPriority w:val="59"/>
    <w:rsid w:val="00E2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015"/>
    <w:pPr>
      <w:ind w:left="720"/>
      <w:contextualSpacing/>
    </w:pPr>
  </w:style>
  <w:style w:type="paragraph" w:customStyle="1" w:styleId="Default">
    <w:name w:val="Default"/>
    <w:rsid w:val="005D44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3352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Meeting Info:</vt:lpstr>
    </vt:vector>
  </TitlesOfParts>
  <Company/>
  <LinksUpToDate>false</LinksUpToDate>
  <CharactersWithSpaces>4010</CharactersWithSpaces>
  <SharedDoc>false</SharedDoc>
  <HLinks>
    <vt:vector size="6" baseType="variant">
      <vt:variant>
        <vt:i4>6226008</vt:i4>
      </vt:variant>
      <vt:variant>
        <vt:i4>6734</vt:i4>
      </vt:variant>
      <vt:variant>
        <vt:i4>1025</vt:i4>
      </vt:variant>
      <vt:variant>
        <vt:i4>1</vt:i4>
      </vt:variant>
      <vt:variant>
        <vt:lpwstr>..\CAF_logo small.jpg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Info:</dc:title>
  <dc:creator>LibResearch hig</dc:creator>
  <cp:lastModifiedBy>ddkd@bell.net</cp:lastModifiedBy>
  <cp:revision>2</cp:revision>
  <cp:lastPrinted>2014-03-04T20:06:00Z</cp:lastPrinted>
  <dcterms:created xsi:type="dcterms:W3CDTF">2016-11-21T16:48:00Z</dcterms:created>
  <dcterms:modified xsi:type="dcterms:W3CDTF">2016-11-21T16:48:00Z</dcterms:modified>
</cp:coreProperties>
</file>