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4F2" w:rsidRPr="00571A52" w:rsidRDefault="00D274F2" w:rsidP="00D274F2">
      <w:pPr>
        <w:rPr>
          <w:rFonts w:ascii="Bodoni MT Black" w:hAnsi="Bodoni MT Black"/>
          <w:b/>
          <w:sz w:val="40"/>
          <w:szCs w:val="40"/>
        </w:rPr>
      </w:pPr>
      <w:r>
        <w:rPr>
          <w:rFonts w:ascii="Bodoni MT Black" w:hAnsi="Bodoni MT Black"/>
          <w:b/>
          <w:noProof/>
          <w:sz w:val="40"/>
          <w:szCs w:val="40"/>
        </w:rPr>
        <w:drawing>
          <wp:anchor distT="0" distB="0" distL="114300" distR="114300" simplePos="0" relativeHeight="251660288" behindDoc="1" locked="0" layoutInCell="1" allowOverlap="1" wp14:anchorId="16D98DA7" wp14:editId="331C0E58">
            <wp:simplePos x="0" y="0"/>
            <wp:positionH relativeFrom="column">
              <wp:posOffset>5039995</wp:posOffset>
            </wp:positionH>
            <wp:positionV relativeFrom="paragraph">
              <wp:posOffset>-604520</wp:posOffset>
            </wp:positionV>
            <wp:extent cx="1441450" cy="1834515"/>
            <wp:effectExtent l="0" t="0" r="6350" b="0"/>
            <wp:wrapTight wrapText="bothSides">
              <wp:wrapPolygon edited="0">
                <wp:start x="0" y="0"/>
                <wp:lineTo x="0" y="21308"/>
                <wp:lineTo x="21410" y="21308"/>
                <wp:lineTo x="214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tan b&amp;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1450" cy="1834515"/>
                    </a:xfrm>
                    <a:prstGeom prst="rect">
                      <a:avLst/>
                    </a:prstGeom>
                  </pic:spPr>
                </pic:pic>
              </a:graphicData>
            </a:graphic>
            <wp14:sizeRelH relativeFrom="page">
              <wp14:pctWidth>0</wp14:pctWidth>
            </wp14:sizeRelH>
            <wp14:sizeRelV relativeFrom="page">
              <wp14:pctHeight>0</wp14:pctHeight>
            </wp14:sizeRelV>
          </wp:anchor>
        </w:drawing>
      </w:r>
      <w:r w:rsidRPr="00571A52">
        <w:rPr>
          <w:rFonts w:ascii="Bodoni MT Black" w:hAnsi="Bodoni MT Black"/>
          <w:b/>
          <w:sz w:val="40"/>
          <w:szCs w:val="40"/>
        </w:rPr>
        <w:t>St. Andrew’s Senior Public School</w:t>
      </w:r>
    </w:p>
    <w:p w:rsidR="00D274F2" w:rsidRPr="00C0258E" w:rsidRDefault="00D274F2" w:rsidP="00D274F2">
      <w:pPr>
        <w:spacing w:after="0" w:line="240" w:lineRule="auto"/>
        <w:rPr>
          <w:rFonts w:ascii="Bodoni MT Black" w:hAnsi="Bodoni MT Black"/>
          <w:b/>
          <w:sz w:val="20"/>
          <w:szCs w:val="20"/>
        </w:rPr>
      </w:pPr>
      <w:r w:rsidRPr="00C0258E">
        <w:rPr>
          <w:rFonts w:ascii="Bodoni MT Black" w:hAnsi="Bodoni MT Black"/>
          <w:b/>
          <w:sz w:val="20"/>
          <w:szCs w:val="20"/>
        </w:rPr>
        <w:t>65 Victoria Avenue</w:t>
      </w:r>
    </w:p>
    <w:p w:rsidR="00D274F2" w:rsidRPr="00C0258E" w:rsidRDefault="00D274F2" w:rsidP="00D274F2">
      <w:pPr>
        <w:spacing w:after="0" w:line="240" w:lineRule="auto"/>
        <w:rPr>
          <w:rFonts w:ascii="Bodoni MT Black" w:hAnsi="Bodoni MT Black"/>
          <w:b/>
          <w:sz w:val="20"/>
          <w:szCs w:val="20"/>
        </w:rPr>
      </w:pPr>
      <w:r w:rsidRPr="00C0258E">
        <w:rPr>
          <w:rFonts w:ascii="Bodoni MT Black" w:hAnsi="Bodoni MT Black"/>
          <w:b/>
          <w:sz w:val="20"/>
          <w:szCs w:val="20"/>
        </w:rPr>
        <w:t>Cambridge, Ontario</w:t>
      </w:r>
    </w:p>
    <w:p w:rsidR="00D274F2" w:rsidRPr="00C0258E" w:rsidRDefault="00D274F2" w:rsidP="00D274F2">
      <w:pPr>
        <w:spacing w:after="0" w:line="240" w:lineRule="auto"/>
        <w:rPr>
          <w:rFonts w:ascii="Bodoni MT Black" w:hAnsi="Bodoni MT Black"/>
          <w:b/>
          <w:sz w:val="20"/>
          <w:szCs w:val="20"/>
        </w:rPr>
      </w:pPr>
      <w:r w:rsidRPr="00C0258E">
        <w:rPr>
          <w:rFonts w:ascii="Bodoni MT Black" w:hAnsi="Bodoni MT Black"/>
          <w:b/>
          <w:sz w:val="20"/>
          <w:szCs w:val="20"/>
        </w:rPr>
        <w:t>N1S 1X2</w:t>
      </w:r>
    </w:p>
    <w:p w:rsidR="00D274F2" w:rsidRPr="00C0258E" w:rsidRDefault="00D274F2" w:rsidP="00D274F2">
      <w:pPr>
        <w:spacing w:after="0" w:line="240" w:lineRule="auto"/>
        <w:rPr>
          <w:rFonts w:ascii="Bodoni MT Black" w:hAnsi="Bodoni MT Black"/>
          <w:b/>
          <w:sz w:val="20"/>
          <w:szCs w:val="20"/>
        </w:rPr>
      </w:pPr>
      <w:r w:rsidRPr="00C0258E">
        <w:rPr>
          <w:rFonts w:ascii="Bodoni MT Black" w:hAnsi="Bodoni MT Black"/>
          <w:b/>
          <w:sz w:val="20"/>
          <w:szCs w:val="20"/>
        </w:rPr>
        <w:t>519-621-7170</w:t>
      </w:r>
      <w:r w:rsidRPr="00C0258E">
        <w:rPr>
          <w:rFonts w:ascii="Bodoni MT Black" w:hAnsi="Bodoni MT Black"/>
          <w:b/>
          <w:sz w:val="20"/>
          <w:szCs w:val="20"/>
        </w:rPr>
        <w:tab/>
      </w:r>
      <w:r w:rsidRPr="00C0258E">
        <w:rPr>
          <w:rFonts w:ascii="Bodoni MT Black" w:hAnsi="Bodoni MT Black"/>
          <w:b/>
          <w:sz w:val="20"/>
          <w:szCs w:val="20"/>
        </w:rPr>
        <w:tab/>
      </w:r>
      <w:r w:rsidRPr="00C0258E">
        <w:rPr>
          <w:rFonts w:ascii="Bodoni MT Black" w:hAnsi="Bodoni MT Black"/>
          <w:b/>
          <w:sz w:val="20"/>
          <w:szCs w:val="20"/>
        </w:rPr>
        <w:tab/>
      </w:r>
      <w:r w:rsidRPr="00C0258E">
        <w:rPr>
          <w:rFonts w:ascii="Bodoni MT Black" w:hAnsi="Bodoni MT Black"/>
          <w:b/>
          <w:sz w:val="20"/>
          <w:szCs w:val="20"/>
        </w:rPr>
        <w:tab/>
      </w:r>
    </w:p>
    <w:p w:rsidR="00D274F2" w:rsidRPr="00C0258E" w:rsidRDefault="00D274F2" w:rsidP="00D274F2">
      <w:pPr>
        <w:spacing w:after="0" w:line="240" w:lineRule="auto"/>
        <w:rPr>
          <w:rFonts w:ascii="Bodoni MT Black" w:hAnsi="Bodoni MT Black"/>
          <w:b/>
          <w:sz w:val="20"/>
          <w:szCs w:val="20"/>
        </w:rPr>
      </w:pPr>
      <w:r w:rsidRPr="00C0258E">
        <w:rPr>
          <w:rFonts w:ascii="Bodoni MT Black" w:hAnsi="Bodoni MT Black"/>
          <w:b/>
          <w:sz w:val="20"/>
          <w:szCs w:val="20"/>
        </w:rPr>
        <w:t>Attendance: 519-570-8131 Ext.3792</w:t>
      </w:r>
    </w:p>
    <w:p w:rsidR="00D274F2" w:rsidRDefault="00D274F2" w:rsidP="00D274F2">
      <w:pPr>
        <w:rPr>
          <w:b/>
          <w:sz w:val="40"/>
          <w:szCs w:val="40"/>
        </w:rPr>
      </w:pPr>
      <w:r>
        <w:rPr>
          <w:b/>
          <w:noProof/>
          <w:sz w:val="40"/>
          <w:szCs w:val="40"/>
        </w:rPr>
        <mc:AlternateContent>
          <mc:Choice Requires="wps">
            <w:drawing>
              <wp:anchor distT="0" distB="0" distL="114300" distR="114300" simplePos="0" relativeHeight="251659264" behindDoc="0" locked="0" layoutInCell="1" allowOverlap="1" wp14:anchorId="48614E0B" wp14:editId="57FBD143">
                <wp:simplePos x="0" y="0"/>
                <wp:positionH relativeFrom="column">
                  <wp:posOffset>-101600</wp:posOffset>
                </wp:positionH>
                <wp:positionV relativeFrom="paragraph">
                  <wp:posOffset>153035</wp:posOffset>
                </wp:positionV>
                <wp:extent cx="6629400" cy="12700"/>
                <wp:effectExtent l="57150" t="38100" r="57150" b="82550"/>
                <wp:wrapNone/>
                <wp:docPr id="1" name="Straight Connector 1"/>
                <wp:cNvGraphicFramePr/>
                <a:graphic xmlns:a="http://schemas.openxmlformats.org/drawingml/2006/main">
                  <a:graphicData uri="http://schemas.microsoft.com/office/word/2010/wordprocessingShape">
                    <wps:wsp>
                      <wps:cNvCnPr/>
                      <wps:spPr>
                        <a:xfrm flipV="1">
                          <a:off x="0" y="0"/>
                          <a:ext cx="6629400" cy="1270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pt,12.05pt" to="514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" strokecolor="windowText" strokeweight="3pt">
                <v:shadow on="t" color="black" opacity="22937f" origin=",.5" offset="0,.63889mm"/>
              </v:line>
            </w:pict>
          </mc:Fallback>
        </mc:AlternateContent>
      </w:r>
    </w:p>
    <w:p w:rsidR="006F40EE" w:rsidRPr="006110E4" w:rsidRDefault="006110E4">
      <w:pPr>
        <w:rPr>
          <w:sz w:val="32"/>
          <w:szCs w:val="32"/>
        </w:rPr>
      </w:pPr>
      <w:r w:rsidRPr="006110E4">
        <w:rPr>
          <w:sz w:val="32"/>
          <w:szCs w:val="32"/>
        </w:rPr>
        <w:t>PD Day Agenda – Friday January 29, 2016</w:t>
      </w:r>
    </w:p>
    <w:p w:rsidR="006110E4" w:rsidRPr="006110E4" w:rsidRDefault="006110E4" w:rsidP="006110E4">
      <w:pPr>
        <w:autoSpaceDE w:val="0"/>
        <w:autoSpaceDN w:val="0"/>
        <w:adjustRightInd w:val="0"/>
        <w:spacing w:after="0" w:line="240" w:lineRule="auto"/>
        <w:rPr>
          <w:rFonts w:cs="Times New Roman"/>
          <w:b/>
          <w:bCs/>
          <w:color w:val="000000"/>
          <w:sz w:val="32"/>
          <w:szCs w:val="32"/>
        </w:rPr>
      </w:pPr>
      <w:r w:rsidRPr="006110E4">
        <w:rPr>
          <w:rFonts w:cs="Times New Roman"/>
          <w:b/>
          <w:bCs/>
          <w:color w:val="000000"/>
          <w:sz w:val="32"/>
          <w:szCs w:val="32"/>
        </w:rPr>
        <w:t>Teachers are to inform Ms. Stroud by Thursday, January 28 a</w:t>
      </w:r>
      <w:r w:rsidR="00EF4D3F">
        <w:rPr>
          <w:rFonts w:cs="Times New Roman"/>
          <w:b/>
          <w:bCs/>
          <w:color w:val="000000"/>
          <w:sz w:val="32"/>
          <w:szCs w:val="32"/>
        </w:rPr>
        <w:t>s</w:t>
      </w:r>
      <w:r w:rsidRPr="006110E4">
        <w:rPr>
          <w:rFonts w:cs="Times New Roman"/>
          <w:b/>
          <w:bCs/>
          <w:color w:val="000000"/>
          <w:sz w:val="32"/>
          <w:szCs w:val="32"/>
        </w:rPr>
        <w:t xml:space="preserve"> to </w:t>
      </w:r>
      <w:r w:rsidR="00EF4D3F">
        <w:rPr>
          <w:rFonts w:cs="Times New Roman"/>
          <w:b/>
          <w:bCs/>
          <w:color w:val="000000"/>
          <w:sz w:val="32"/>
          <w:szCs w:val="32"/>
        </w:rPr>
        <w:t xml:space="preserve">the </w:t>
      </w:r>
      <w:r w:rsidRPr="006110E4">
        <w:rPr>
          <w:rFonts w:cs="Times New Roman"/>
          <w:b/>
          <w:bCs/>
          <w:color w:val="000000"/>
          <w:sz w:val="32"/>
          <w:szCs w:val="32"/>
        </w:rPr>
        <w:t>location of their activities on Friday January 29.</w:t>
      </w:r>
    </w:p>
    <w:p w:rsidR="006110E4" w:rsidRPr="006110E4" w:rsidRDefault="006110E4" w:rsidP="006110E4">
      <w:pPr>
        <w:autoSpaceDE w:val="0"/>
        <w:autoSpaceDN w:val="0"/>
        <w:adjustRightInd w:val="0"/>
        <w:spacing w:after="0" w:line="240" w:lineRule="auto"/>
        <w:rPr>
          <w:rFonts w:cs="Times New Roman"/>
          <w:b/>
          <w:bCs/>
          <w:color w:val="000000"/>
          <w:sz w:val="32"/>
          <w:szCs w:val="32"/>
        </w:rPr>
      </w:pPr>
    </w:p>
    <w:p w:rsidR="006110E4" w:rsidRPr="006110E4" w:rsidRDefault="006110E4" w:rsidP="006110E4">
      <w:pPr>
        <w:autoSpaceDE w:val="0"/>
        <w:autoSpaceDN w:val="0"/>
        <w:adjustRightInd w:val="0"/>
        <w:spacing w:after="0" w:line="240" w:lineRule="auto"/>
        <w:rPr>
          <w:rFonts w:cs="Times New Roman"/>
          <w:color w:val="000000"/>
          <w:sz w:val="32"/>
          <w:szCs w:val="32"/>
        </w:rPr>
      </w:pPr>
      <w:r w:rsidRPr="006110E4">
        <w:rPr>
          <w:rFonts w:cs="Times New Roman"/>
          <w:b/>
          <w:bCs/>
          <w:color w:val="000000"/>
          <w:sz w:val="32"/>
          <w:szCs w:val="32"/>
          <w:u w:val="single"/>
        </w:rPr>
        <w:t xml:space="preserve">Full Day </w:t>
      </w:r>
    </w:p>
    <w:p w:rsidR="006110E4" w:rsidRPr="006110E4" w:rsidRDefault="006110E4" w:rsidP="006110E4">
      <w:pPr>
        <w:autoSpaceDE w:val="0"/>
        <w:autoSpaceDN w:val="0"/>
        <w:adjustRightInd w:val="0"/>
        <w:spacing w:before="30" w:after="0" w:line="240" w:lineRule="auto"/>
        <w:rPr>
          <w:rFonts w:cs="Times New Roman"/>
          <w:color w:val="000000"/>
          <w:sz w:val="32"/>
          <w:szCs w:val="32"/>
        </w:rPr>
      </w:pPr>
      <w:proofErr w:type="gramStart"/>
      <w:r w:rsidRPr="006110E4">
        <w:rPr>
          <w:rFonts w:cs="Times New Roman"/>
          <w:color w:val="000000"/>
          <w:sz w:val="32"/>
          <w:szCs w:val="32"/>
        </w:rPr>
        <w:t>Teacher-directed assessment, evaluation and planning activities.</w:t>
      </w:r>
      <w:proofErr w:type="gramEnd"/>
    </w:p>
    <w:p w:rsidR="006110E4" w:rsidRPr="006110E4" w:rsidRDefault="006110E4" w:rsidP="006110E4">
      <w:pPr>
        <w:autoSpaceDE w:val="0"/>
        <w:autoSpaceDN w:val="0"/>
        <w:adjustRightInd w:val="0"/>
        <w:spacing w:after="0" w:line="240" w:lineRule="auto"/>
        <w:rPr>
          <w:rFonts w:cs="Times New Roman"/>
          <w:color w:val="000000"/>
          <w:sz w:val="32"/>
          <w:szCs w:val="32"/>
        </w:rPr>
      </w:pPr>
    </w:p>
    <w:p w:rsidR="006110E4" w:rsidRPr="006110E4" w:rsidRDefault="006110E4" w:rsidP="006110E4">
      <w:pPr>
        <w:autoSpaceDE w:val="0"/>
        <w:autoSpaceDN w:val="0"/>
        <w:adjustRightInd w:val="0"/>
        <w:spacing w:after="0" w:line="240" w:lineRule="auto"/>
        <w:rPr>
          <w:rFonts w:cs="Times New Roman"/>
          <w:color w:val="000000"/>
          <w:sz w:val="32"/>
          <w:szCs w:val="32"/>
        </w:rPr>
      </w:pPr>
      <w:r w:rsidRPr="006110E4">
        <w:rPr>
          <w:rFonts w:cs="Times New Roman"/>
          <w:b/>
          <w:bCs/>
          <w:color w:val="000000"/>
          <w:sz w:val="32"/>
          <w:szCs w:val="32"/>
          <w:u w:val="single"/>
        </w:rPr>
        <w:t>Guidelines Regarding Participation</w:t>
      </w:r>
    </w:p>
    <w:p w:rsidR="006110E4" w:rsidRPr="006110E4" w:rsidRDefault="006110E4" w:rsidP="006110E4">
      <w:pPr>
        <w:autoSpaceDE w:val="0"/>
        <w:autoSpaceDN w:val="0"/>
        <w:adjustRightInd w:val="0"/>
        <w:spacing w:after="0" w:line="240" w:lineRule="auto"/>
        <w:rPr>
          <w:rFonts w:cs="Times New Roman"/>
          <w:color w:val="000000"/>
          <w:sz w:val="32"/>
          <w:szCs w:val="32"/>
        </w:rPr>
      </w:pPr>
    </w:p>
    <w:p w:rsidR="006110E4" w:rsidRPr="006110E4" w:rsidRDefault="006110E4" w:rsidP="006110E4">
      <w:pPr>
        <w:autoSpaceDE w:val="0"/>
        <w:autoSpaceDN w:val="0"/>
        <w:adjustRightInd w:val="0"/>
        <w:spacing w:after="0" w:line="240" w:lineRule="auto"/>
        <w:rPr>
          <w:rFonts w:cs="Times New Roman"/>
          <w:color w:val="000000"/>
          <w:sz w:val="32"/>
          <w:szCs w:val="32"/>
        </w:rPr>
      </w:pPr>
      <w:r w:rsidRPr="006110E4">
        <w:rPr>
          <w:rFonts w:cs="Times New Roman"/>
          <w:b/>
          <w:bCs/>
          <w:color w:val="000000"/>
          <w:sz w:val="32"/>
          <w:szCs w:val="32"/>
        </w:rPr>
        <w:t>Part Time Teachers and LTOs</w:t>
      </w:r>
    </w:p>
    <w:p w:rsidR="006110E4" w:rsidRPr="006110E4" w:rsidRDefault="006110E4" w:rsidP="006110E4">
      <w:pPr>
        <w:autoSpaceDE w:val="0"/>
        <w:autoSpaceDN w:val="0"/>
        <w:adjustRightInd w:val="0"/>
        <w:spacing w:before="30" w:after="0" w:line="240" w:lineRule="auto"/>
        <w:rPr>
          <w:rFonts w:cs="Times New Roman"/>
          <w:color w:val="000000"/>
          <w:sz w:val="32"/>
          <w:szCs w:val="32"/>
        </w:rPr>
      </w:pPr>
      <w:r w:rsidRPr="006110E4">
        <w:rPr>
          <w:rFonts w:cs="Times New Roman"/>
          <w:color w:val="000000"/>
          <w:sz w:val="32"/>
          <w:szCs w:val="32"/>
        </w:rPr>
        <w:t>Teachers and LTOs with an FTE of less than full time (who do not work the same amount of time each instructional day), must calculate the amount of time which is to be applied to attendance time on Professional Development days. The time calculated outside of teacher-directed time is at the discretion of the Principal.</w:t>
      </w:r>
    </w:p>
    <w:p w:rsidR="006110E4" w:rsidRPr="00EF4D3F" w:rsidRDefault="00EF4D3F" w:rsidP="006110E4">
      <w:pPr>
        <w:autoSpaceDE w:val="0"/>
        <w:autoSpaceDN w:val="0"/>
        <w:adjustRightInd w:val="0"/>
        <w:spacing w:after="0" w:line="240" w:lineRule="auto"/>
        <w:rPr>
          <w:rFonts w:cs="Times New Roman"/>
          <w:b/>
          <w:color w:val="000000"/>
          <w:sz w:val="24"/>
          <w:szCs w:val="24"/>
        </w:rPr>
      </w:pPr>
      <w:r w:rsidRPr="00EF4D3F">
        <w:rPr>
          <w:rFonts w:cs="Times New Roman"/>
          <w:b/>
          <w:color w:val="000000"/>
          <w:sz w:val="24"/>
          <w:szCs w:val="24"/>
        </w:rPr>
        <w:t>(</w:t>
      </w:r>
      <w:proofErr w:type="gramStart"/>
      <w:r w:rsidRPr="00EF4D3F">
        <w:rPr>
          <w:rFonts w:cs="Times New Roman"/>
          <w:b/>
          <w:color w:val="000000"/>
          <w:sz w:val="24"/>
          <w:szCs w:val="24"/>
        </w:rPr>
        <w:t>ref</w:t>
      </w:r>
      <w:proofErr w:type="gramEnd"/>
      <w:r w:rsidRPr="00EF4D3F">
        <w:rPr>
          <w:rFonts w:cs="Times New Roman"/>
          <w:b/>
          <w:color w:val="000000"/>
          <w:sz w:val="24"/>
          <w:szCs w:val="24"/>
        </w:rPr>
        <w:t>. System Memo E:025-2015-2016)</w:t>
      </w:r>
    </w:p>
    <w:p w:rsidR="006110E4" w:rsidRDefault="006110E4" w:rsidP="006110E4">
      <w:pPr>
        <w:autoSpaceDE w:val="0"/>
        <w:autoSpaceDN w:val="0"/>
        <w:adjustRightInd w:val="0"/>
        <w:spacing w:after="0" w:line="240" w:lineRule="auto"/>
        <w:rPr>
          <w:rFonts w:cs="Times New Roman"/>
          <w:color w:val="000000"/>
          <w:sz w:val="32"/>
          <w:szCs w:val="32"/>
        </w:rPr>
      </w:pPr>
    </w:p>
    <w:p w:rsidR="00EF4D3F" w:rsidRDefault="00EF4D3F" w:rsidP="006110E4">
      <w:pPr>
        <w:autoSpaceDE w:val="0"/>
        <w:autoSpaceDN w:val="0"/>
        <w:adjustRightInd w:val="0"/>
        <w:spacing w:after="0" w:line="240" w:lineRule="auto"/>
        <w:rPr>
          <w:rFonts w:cs="Times New Roman"/>
          <w:color w:val="000000"/>
          <w:sz w:val="32"/>
          <w:szCs w:val="32"/>
        </w:rPr>
      </w:pPr>
    </w:p>
    <w:p w:rsidR="00EF4D3F" w:rsidRDefault="00EF4D3F" w:rsidP="006110E4">
      <w:pPr>
        <w:autoSpaceDE w:val="0"/>
        <w:autoSpaceDN w:val="0"/>
        <w:adjustRightInd w:val="0"/>
        <w:spacing w:after="0" w:line="240" w:lineRule="auto"/>
        <w:rPr>
          <w:rFonts w:cs="Times New Roman"/>
          <w:color w:val="000000"/>
          <w:sz w:val="32"/>
          <w:szCs w:val="32"/>
        </w:rPr>
      </w:pPr>
    </w:p>
    <w:p w:rsidR="00EF4D3F" w:rsidRDefault="00EF4D3F" w:rsidP="006110E4">
      <w:pPr>
        <w:autoSpaceDE w:val="0"/>
        <w:autoSpaceDN w:val="0"/>
        <w:adjustRightInd w:val="0"/>
        <w:spacing w:after="0" w:line="240" w:lineRule="auto"/>
        <w:rPr>
          <w:rFonts w:cs="Times New Roman"/>
          <w:color w:val="000000"/>
          <w:sz w:val="32"/>
          <w:szCs w:val="32"/>
        </w:rPr>
      </w:pPr>
    </w:p>
    <w:p w:rsidR="00EF4D3F" w:rsidRPr="006110E4" w:rsidRDefault="00EF4D3F" w:rsidP="006110E4">
      <w:pPr>
        <w:autoSpaceDE w:val="0"/>
        <w:autoSpaceDN w:val="0"/>
        <w:adjustRightInd w:val="0"/>
        <w:spacing w:after="0" w:line="240" w:lineRule="auto"/>
        <w:rPr>
          <w:rFonts w:cs="Times New Roman"/>
          <w:color w:val="000000"/>
          <w:sz w:val="32"/>
          <w:szCs w:val="32"/>
        </w:rPr>
      </w:pPr>
      <w:bookmarkStart w:id="0" w:name="_GoBack"/>
      <w:bookmarkEnd w:id="0"/>
    </w:p>
    <w:p w:rsidR="006110E4" w:rsidRPr="006110E4" w:rsidRDefault="00EF4D3F" w:rsidP="006110E4">
      <w:pPr>
        <w:rPr>
          <w:sz w:val="32"/>
          <w:szCs w:val="32"/>
        </w:rPr>
      </w:pPr>
      <w:r>
        <w:rPr>
          <w:sz w:val="32"/>
          <w:szCs w:val="32"/>
        </w:rPr>
        <w:t>T. Stroud, Principal</w:t>
      </w:r>
    </w:p>
    <w:sectPr w:rsidR="006110E4" w:rsidRPr="00611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5"/>
    <w:multiLevelType w:val="singleLevel"/>
    <w:tmpl w:val="00000000"/>
    <w:lvl w:ilvl="0">
      <w:start w:val="1"/>
      <w:numFmt w:val="bullet"/>
      <w:lvlText w:val="•"/>
      <w:lvlJc w:val="left"/>
      <w:rPr>
        <w:rFonts w:ascii="Arial" w:hAnsi="Arial" w:cs="Arial"/>
        <w:color w:val="00000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4F2"/>
    <w:rsid w:val="001C2AC1"/>
    <w:rsid w:val="006110E4"/>
    <w:rsid w:val="006F40EE"/>
    <w:rsid w:val="00D274F2"/>
    <w:rsid w:val="00E33EA0"/>
    <w:rsid w:val="00EF4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4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4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4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4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Tatania Stroud</dc:creator>
  <cp:lastModifiedBy>Tatania Stroud</cp:lastModifiedBy>
  <cp:revision>3</cp:revision>
  <cp:lastPrinted>2016-01-19T15:39:00Z</cp:lastPrinted>
  <dcterms:created xsi:type="dcterms:W3CDTF">2016-01-19T15:40:00Z</dcterms:created>
  <dcterms:modified xsi:type="dcterms:W3CDTF">2016-01-19T15:47:00Z</dcterms:modified>
</cp:coreProperties>
</file>